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21F51">
      <w:pPr>
        <w:pStyle w:val="14"/>
        <w:pageBreakBefore w:val="0"/>
        <w:wordWrap/>
        <w:bidi w:val="0"/>
        <w:spacing w:after="0" w:line="360" w:lineRule="auto"/>
        <w:ind w:left="0" w:leftChars="0" w:right="0" w:rightChars="0"/>
        <w:textAlignment w:val="auto"/>
        <w:rPr>
          <w:rFonts w:hint="eastAsia" w:ascii="宋体" w:hAnsi="宋体" w:eastAsia="宋体" w:cs="宋体"/>
          <w:color w:val="auto"/>
          <w:sz w:val="24"/>
          <w:highlight w:val="none"/>
        </w:rPr>
      </w:pPr>
    </w:p>
    <w:p w14:paraId="62A39CB0">
      <w:pPr>
        <w:pageBreakBefore w:val="0"/>
        <w:tabs>
          <w:tab w:val="left" w:pos="900"/>
        </w:tabs>
        <w:wordWrap/>
        <w:bidi w:val="0"/>
        <w:spacing w:line="360" w:lineRule="auto"/>
        <w:ind w:left="0" w:leftChars="0" w:right="0" w:rightChars="0"/>
        <w:jc w:val="center"/>
        <w:textAlignment w:val="auto"/>
        <w:outlineLvl w:val="0"/>
        <w:rPr>
          <w:rFonts w:hint="eastAsia" w:ascii="宋体" w:hAnsi="宋体" w:eastAsia="宋体" w:cs="宋体"/>
          <w:b/>
          <w:bCs w:val="0"/>
          <w:color w:val="auto"/>
          <w:sz w:val="32"/>
          <w:szCs w:val="72"/>
          <w:highlight w:val="none"/>
          <w:lang w:val="en-US" w:eastAsia="zh-CN"/>
        </w:rPr>
      </w:pPr>
    </w:p>
    <w:p w14:paraId="695CC963">
      <w:pPr>
        <w:pageBreakBefore w:val="0"/>
        <w:tabs>
          <w:tab w:val="left" w:pos="900"/>
        </w:tabs>
        <w:wordWrap/>
        <w:bidi w:val="0"/>
        <w:spacing w:line="360" w:lineRule="auto"/>
        <w:ind w:left="0" w:leftChars="0" w:right="0" w:rightChars="0"/>
        <w:jc w:val="center"/>
        <w:textAlignment w:val="auto"/>
        <w:outlineLvl w:val="0"/>
        <w:rPr>
          <w:rFonts w:hint="eastAsia" w:ascii="宋体" w:hAnsi="宋体" w:eastAsia="宋体" w:cs="宋体"/>
          <w:b/>
          <w:color w:val="auto"/>
          <w:sz w:val="24"/>
          <w:highlight w:val="none"/>
        </w:rPr>
      </w:pPr>
      <w:r>
        <w:rPr>
          <w:rFonts w:hint="eastAsia" w:ascii="宋体" w:hAnsi="宋体" w:cs="宋体"/>
          <w:b/>
          <w:bCs w:val="0"/>
          <w:color w:val="auto"/>
          <w:sz w:val="48"/>
          <w:szCs w:val="180"/>
          <w:highlight w:val="none"/>
          <w:lang w:val="en-US" w:eastAsia="zh-CN"/>
        </w:rPr>
        <w:t>2025年邹城市太平镇前韩村太阳能路灯采购及安装项目</w:t>
      </w:r>
    </w:p>
    <w:p w14:paraId="5FCCCB2A">
      <w:pPr>
        <w:pageBreakBefore w:val="0"/>
        <w:tabs>
          <w:tab w:val="left" w:pos="900"/>
        </w:tabs>
        <w:wordWrap/>
        <w:bidi w:val="0"/>
        <w:spacing w:line="360" w:lineRule="auto"/>
        <w:ind w:left="0" w:leftChars="0" w:right="0" w:rightChars="0"/>
        <w:jc w:val="center"/>
        <w:textAlignment w:val="auto"/>
        <w:outlineLvl w:val="0"/>
        <w:rPr>
          <w:rFonts w:hint="eastAsia" w:hAnsi="宋体" w:eastAsia="宋体"/>
          <w:b/>
          <w:color w:val="auto"/>
          <w:sz w:val="32"/>
          <w:szCs w:val="144"/>
          <w:highlight w:val="none"/>
        </w:rPr>
      </w:pPr>
      <w:bookmarkStart w:id="0" w:name="_Toc17143"/>
    </w:p>
    <w:p w14:paraId="08E1E9E5">
      <w:pPr>
        <w:pageBreakBefore w:val="0"/>
        <w:tabs>
          <w:tab w:val="left" w:pos="900"/>
        </w:tabs>
        <w:wordWrap/>
        <w:bidi w:val="0"/>
        <w:spacing w:line="360" w:lineRule="auto"/>
        <w:ind w:left="0" w:leftChars="0" w:right="0" w:rightChars="0"/>
        <w:jc w:val="center"/>
        <w:textAlignment w:val="auto"/>
        <w:outlineLvl w:val="0"/>
        <w:rPr>
          <w:rFonts w:hint="eastAsia" w:hAnsi="宋体" w:eastAsia="宋体"/>
          <w:b/>
          <w:color w:val="auto"/>
          <w:sz w:val="72"/>
          <w:szCs w:val="280"/>
          <w:highlight w:val="none"/>
        </w:rPr>
      </w:pPr>
    </w:p>
    <w:p w14:paraId="06585E4C">
      <w:pPr>
        <w:pStyle w:val="3"/>
        <w:rPr>
          <w:rFonts w:hint="eastAsia" w:hAnsi="宋体" w:eastAsia="宋体"/>
          <w:b/>
          <w:color w:val="auto"/>
          <w:sz w:val="72"/>
          <w:szCs w:val="280"/>
          <w:highlight w:val="none"/>
        </w:rPr>
      </w:pPr>
    </w:p>
    <w:p w14:paraId="7C10D994">
      <w:pPr>
        <w:rPr>
          <w:rFonts w:hint="eastAsia"/>
        </w:rPr>
      </w:pPr>
    </w:p>
    <w:p w14:paraId="71E084DE">
      <w:pPr>
        <w:pageBreakBefore w:val="0"/>
        <w:tabs>
          <w:tab w:val="left" w:pos="900"/>
        </w:tabs>
        <w:wordWrap/>
        <w:bidi w:val="0"/>
        <w:spacing w:line="360" w:lineRule="auto"/>
        <w:ind w:left="0" w:leftChars="0" w:right="0" w:rightChars="0"/>
        <w:jc w:val="center"/>
        <w:textAlignment w:val="auto"/>
        <w:outlineLvl w:val="0"/>
        <w:rPr>
          <w:rFonts w:hint="eastAsia" w:ascii="宋体" w:hAnsi="宋体" w:eastAsia="宋体" w:cs="宋体"/>
          <w:b/>
          <w:color w:val="auto"/>
          <w:sz w:val="24"/>
          <w:szCs w:val="84"/>
          <w:highlight w:val="none"/>
        </w:rPr>
      </w:pPr>
      <w:r>
        <w:rPr>
          <w:rFonts w:hint="eastAsia" w:hAnsi="宋体" w:eastAsia="宋体"/>
          <w:b/>
          <w:color w:val="auto"/>
          <w:sz w:val="96"/>
          <w:szCs w:val="300"/>
          <w:highlight w:val="none"/>
        </w:rPr>
        <w:t>竞争性磋商文件</w:t>
      </w:r>
      <w:bookmarkEnd w:id="0"/>
    </w:p>
    <w:p w14:paraId="69F1815A">
      <w:pPr>
        <w:pageBreakBefore w:val="0"/>
        <w:wordWrap/>
        <w:bidi w:val="0"/>
        <w:spacing w:line="360" w:lineRule="auto"/>
        <w:ind w:left="0" w:leftChars="0" w:right="0" w:rightChars="0"/>
        <w:jc w:val="center"/>
        <w:textAlignment w:val="auto"/>
        <w:outlineLvl w:val="0"/>
        <w:rPr>
          <w:rFonts w:hint="eastAsia" w:ascii="宋体" w:hAnsi="宋体" w:eastAsia="宋体" w:cs="宋体"/>
          <w:b/>
          <w:color w:val="auto"/>
          <w:sz w:val="24"/>
          <w:szCs w:val="32"/>
          <w:highlight w:val="none"/>
          <w:lang w:val="en-US" w:eastAsia="zh-CN"/>
        </w:rPr>
      </w:pPr>
      <w:r>
        <w:rPr>
          <w:rFonts w:hint="eastAsia" w:ascii="宋体" w:hAnsi="宋体" w:eastAsia="宋体" w:cs="宋体"/>
          <w:b/>
          <w:color w:val="auto"/>
          <w:sz w:val="32"/>
          <w:szCs w:val="32"/>
          <w:highlight w:val="none"/>
          <w:lang w:eastAsia="zh-CN"/>
        </w:rPr>
        <w:t>项目编号：</w:t>
      </w:r>
      <w:r>
        <w:rPr>
          <w:rFonts w:hint="eastAsia" w:ascii="宋体" w:hAnsi="宋体" w:cs="宋体"/>
          <w:b/>
          <w:color w:val="auto"/>
          <w:sz w:val="32"/>
          <w:szCs w:val="32"/>
          <w:highlight w:val="none"/>
          <w:lang w:eastAsia="zh-CN"/>
        </w:rPr>
        <w:t>ZCTW-2025-015</w:t>
      </w:r>
    </w:p>
    <w:p w14:paraId="568618E3">
      <w:pPr>
        <w:pageBreakBefore w:val="0"/>
        <w:wordWrap/>
        <w:bidi w:val="0"/>
        <w:spacing w:line="360" w:lineRule="auto"/>
        <w:ind w:left="0" w:leftChars="0" w:right="0" w:rightChars="0"/>
        <w:textAlignment w:val="auto"/>
        <w:rPr>
          <w:rFonts w:hint="eastAsia" w:ascii="宋体" w:hAnsi="宋体" w:eastAsia="宋体" w:cs="宋体"/>
          <w:color w:val="auto"/>
          <w:sz w:val="24"/>
          <w:highlight w:val="none"/>
        </w:rPr>
      </w:pPr>
    </w:p>
    <w:p w14:paraId="4635A954">
      <w:pPr>
        <w:pageBreakBefore w:val="0"/>
        <w:wordWrap/>
        <w:bidi w:val="0"/>
        <w:spacing w:line="360" w:lineRule="auto"/>
        <w:ind w:left="0" w:leftChars="0" w:right="0" w:rightChars="0" w:firstLine="602" w:firstLineChars="250"/>
        <w:textAlignment w:val="auto"/>
        <w:rPr>
          <w:rFonts w:hint="eastAsia" w:ascii="宋体" w:hAnsi="宋体" w:eastAsia="宋体" w:cs="宋体"/>
          <w:b/>
          <w:bCs/>
          <w:color w:val="auto"/>
          <w:sz w:val="24"/>
          <w:szCs w:val="32"/>
          <w:highlight w:val="none"/>
        </w:rPr>
      </w:pPr>
    </w:p>
    <w:p w14:paraId="51FC3EB4">
      <w:pPr>
        <w:pageBreakBefore w:val="0"/>
        <w:tabs>
          <w:tab w:val="left" w:pos="1134"/>
          <w:tab w:val="left" w:pos="5481"/>
          <w:tab w:val="left" w:pos="5859"/>
        </w:tabs>
        <w:wordWrap/>
        <w:bidi w:val="0"/>
        <w:spacing w:line="360" w:lineRule="auto"/>
        <w:ind w:left="0" w:leftChars="0" w:right="0" w:rightChars="0" w:firstLine="1068" w:firstLineChars="445"/>
        <w:textAlignment w:val="auto"/>
        <w:rPr>
          <w:rFonts w:hint="eastAsia" w:ascii="宋体" w:hAnsi="宋体" w:eastAsia="宋体" w:cs="宋体"/>
          <w:color w:val="auto"/>
          <w:sz w:val="24"/>
          <w:szCs w:val="30"/>
          <w:highlight w:val="none"/>
        </w:rPr>
      </w:pPr>
    </w:p>
    <w:p w14:paraId="7FB4F38A">
      <w:pPr>
        <w:pStyle w:val="14"/>
        <w:pageBreakBefore w:val="0"/>
        <w:wordWrap/>
        <w:bidi w:val="0"/>
        <w:spacing w:after="0" w:line="360" w:lineRule="auto"/>
        <w:ind w:left="0" w:leftChars="0" w:right="0" w:rightChars="0"/>
        <w:textAlignment w:val="auto"/>
        <w:rPr>
          <w:rFonts w:hint="eastAsia" w:ascii="宋体" w:hAnsi="宋体" w:eastAsia="宋体" w:cs="宋体"/>
          <w:color w:val="auto"/>
          <w:sz w:val="24"/>
          <w:szCs w:val="30"/>
          <w:highlight w:val="none"/>
        </w:rPr>
      </w:pPr>
    </w:p>
    <w:p w14:paraId="2F7D53A2">
      <w:pPr>
        <w:pageBreakBefore w:val="0"/>
        <w:wordWrap/>
        <w:bidi w:val="0"/>
        <w:spacing w:line="360" w:lineRule="auto"/>
        <w:ind w:left="0" w:leftChars="0" w:right="0" w:rightChars="0"/>
        <w:textAlignment w:val="auto"/>
        <w:rPr>
          <w:rFonts w:hint="eastAsia" w:ascii="宋体" w:hAnsi="宋体" w:eastAsia="宋体" w:cs="宋体"/>
          <w:color w:val="auto"/>
          <w:sz w:val="24"/>
          <w:szCs w:val="30"/>
          <w:highlight w:val="none"/>
        </w:rPr>
      </w:pPr>
    </w:p>
    <w:p w14:paraId="058EBA86">
      <w:pPr>
        <w:rPr>
          <w:rFonts w:hint="eastAsia" w:eastAsia="宋体"/>
          <w:color w:val="auto"/>
          <w:sz w:val="24"/>
        </w:rPr>
      </w:pPr>
    </w:p>
    <w:p w14:paraId="34ECCA7E">
      <w:pPr>
        <w:pStyle w:val="14"/>
        <w:rPr>
          <w:rFonts w:hint="eastAsia"/>
          <w:color w:val="auto"/>
        </w:rPr>
      </w:pPr>
    </w:p>
    <w:p w14:paraId="2A4C4C23">
      <w:pPr>
        <w:keepNext w:val="0"/>
        <w:keepLines w:val="0"/>
        <w:pageBreakBefore w:val="0"/>
        <w:widowControl w:val="0"/>
        <w:tabs>
          <w:tab w:val="left" w:pos="1134"/>
          <w:tab w:val="left" w:pos="5481"/>
          <w:tab w:val="left" w:pos="5859"/>
        </w:tabs>
        <w:kinsoku/>
        <w:wordWrap/>
        <w:overflowPunct/>
        <w:topLinePunct w:val="0"/>
        <w:autoSpaceDE/>
        <w:autoSpaceDN/>
        <w:bidi w:val="0"/>
        <w:adjustRightInd/>
        <w:snapToGrid/>
        <w:spacing w:line="360" w:lineRule="auto"/>
        <w:ind w:left="0" w:leftChars="0" w:right="0" w:rightChars="0" w:firstLine="1430" w:firstLineChars="445"/>
        <w:textAlignment w:val="auto"/>
        <w:rPr>
          <w:rFonts w:hint="eastAsia" w:ascii="宋体" w:hAnsi="宋体" w:eastAsia="宋体" w:cs="宋体"/>
          <w:b/>
          <w:bCs/>
          <w:color w:val="auto"/>
          <w:sz w:val="32"/>
          <w:szCs w:val="32"/>
          <w:highlight w:val="none"/>
          <w:lang w:eastAsia="zh-CN"/>
        </w:rPr>
      </w:pPr>
    </w:p>
    <w:p w14:paraId="1B591E43">
      <w:pPr>
        <w:tabs>
          <w:tab w:val="left" w:pos="1080"/>
        </w:tabs>
        <w:snapToGrid w:val="0"/>
        <w:spacing w:line="360" w:lineRule="auto"/>
        <w:jc w:val="center"/>
        <w:rPr>
          <w:rFonts w:hint="eastAsia" w:hAnsi="宋体" w:eastAsia="宋体" w:cs="楷体"/>
          <w:b/>
          <w:color w:val="auto"/>
          <w:sz w:val="32"/>
          <w:szCs w:val="32"/>
          <w:lang w:eastAsia="zh-CN"/>
        </w:rPr>
      </w:pPr>
      <w:r>
        <w:rPr>
          <w:rFonts w:hint="eastAsia" w:hAnsi="宋体" w:cs="楷体"/>
          <w:b/>
          <w:bCs/>
          <w:color w:val="auto"/>
          <w:sz w:val="32"/>
          <w:szCs w:val="32"/>
        </w:rPr>
        <w:t>采 购 人</w:t>
      </w:r>
      <w:r>
        <w:rPr>
          <w:rFonts w:hint="eastAsia" w:hAnsi="宋体" w:cs="楷体"/>
          <w:b/>
          <w:color w:val="auto"/>
          <w:sz w:val="32"/>
          <w:szCs w:val="32"/>
        </w:rPr>
        <w:t xml:space="preserve">: </w:t>
      </w:r>
      <w:r>
        <w:rPr>
          <w:rFonts w:hint="eastAsia" w:hAnsi="宋体" w:cs="楷体"/>
          <w:b/>
          <w:color w:val="auto"/>
          <w:sz w:val="32"/>
          <w:szCs w:val="32"/>
          <w:lang w:eastAsia="zh-CN"/>
        </w:rPr>
        <w:t>邹城市太平镇前韩村村民委员会</w:t>
      </w:r>
    </w:p>
    <w:p w14:paraId="1F28C1E4">
      <w:pPr>
        <w:tabs>
          <w:tab w:val="left" w:pos="1080"/>
        </w:tabs>
        <w:snapToGrid w:val="0"/>
        <w:spacing w:line="360" w:lineRule="auto"/>
        <w:jc w:val="center"/>
        <w:rPr>
          <w:rFonts w:hint="eastAsia" w:hAnsi="宋体" w:eastAsia="宋体" w:cs="楷体"/>
          <w:b/>
          <w:color w:val="auto"/>
          <w:sz w:val="32"/>
          <w:szCs w:val="32"/>
          <w:lang w:eastAsia="zh-CN"/>
        </w:rPr>
      </w:pPr>
      <w:r>
        <w:rPr>
          <w:rFonts w:hint="eastAsia" w:hAnsi="宋体" w:cs="楷体"/>
          <w:b/>
          <w:color w:val="auto"/>
          <w:sz w:val="32"/>
          <w:szCs w:val="32"/>
        </w:rPr>
        <w:t>代理机构：</w:t>
      </w:r>
      <w:r>
        <w:rPr>
          <w:rFonts w:hint="eastAsia" w:hAnsi="宋体" w:cs="楷体"/>
          <w:b/>
          <w:color w:val="auto"/>
          <w:sz w:val="32"/>
          <w:szCs w:val="32"/>
          <w:lang w:eastAsia="zh-CN"/>
        </w:rPr>
        <w:t>邹城天伟工程管理咨询有限公司</w:t>
      </w:r>
    </w:p>
    <w:p w14:paraId="59F769A2">
      <w:pPr>
        <w:tabs>
          <w:tab w:val="left" w:pos="1080"/>
        </w:tabs>
        <w:snapToGrid w:val="0"/>
        <w:spacing w:line="360" w:lineRule="auto"/>
        <w:jc w:val="center"/>
        <w:rPr>
          <w:rFonts w:hint="eastAsia" w:hAnsi="宋体" w:cs="楷体"/>
          <w:b/>
          <w:bCs/>
          <w:color w:val="auto"/>
          <w:sz w:val="28"/>
          <w:szCs w:val="28"/>
        </w:rPr>
      </w:pPr>
      <w:r>
        <w:rPr>
          <w:rFonts w:hint="eastAsia" w:hAnsi="宋体" w:cs="楷体"/>
          <w:b/>
          <w:bCs/>
          <w:color w:val="auto"/>
          <w:sz w:val="32"/>
          <w:szCs w:val="32"/>
        </w:rPr>
        <w:t>日    期：二○二</w:t>
      </w:r>
      <w:r>
        <w:rPr>
          <w:rFonts w:hint="eastAsia" w:hAnsi="宋体" w:cs="楷体"/>
          <w:b/>
          <w:bCs/>
          <w:color w:val="auto"/>
          <w:sz w:val="32"/>
          <w:szCs w:val="32"/>
          <w:lang w:val="en-US" w:eastAsia="zh-CN"/>
        </w:rPr>
        <w:t>五</w:t>
      </w:r>
      <w:r>
        <w:rPr>
          <w:rFonts w:hint="eastAsia" w:hAnsi="宋体" w:cs="楷体"/>
          <w:b/>
          <w:bCs/>
          <w:color w:val="auto"/>
          <w:sz w:val="32"/>
          <w:szCs w:val="32"/>
        </w:rPr>
        <w:t>年</w:t>
      </w:r>
      <w:r>
        <w:rPr>
          <w:rFonts w:hint="eastAsia" w:hAnsi="宋体" w:cs="楷体"/>
          <w:b/>
          <w:bCs/>
          <w:color w:val="auto"/>
          <w:sz w:val="32"/>
          <w:szCs w:val="32"/>
          <w:lang w:val="en-US" w:eastAsia="zh-CN"/>
        </w:rPr>
        <w:t>七</w:t>
      </w:r>
      <w:r>
        <w:rPr>
          <w:rFonts w:hint="eastAsia" w:hAnsi="宋体" w:cs="楷体"/>
          <w:b/>
          <w:bCs/>
          <w:color w:val="auto"/>
          <w:sz w:val="32"/>
          <w:szCs w:val="32"/>
        </w:rPr>
        <w:t>月</w:t>
      </w:r>
    </w:p>
    <w:p w14:paraId="1165CF35">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ascii="宋体" w:hAnsi="宋体" w:eastAsia="宋体"/>
          <w:color w:val="auto"/>
          <w:sz w:val="44"/>
          <w:szCs w:val="44"/>
        </w:rPr>
        <w:sectPr>
          <w:headerReference r:id="rId3" w:type="default"/>
          <w:footerReference r:id="rId4" w:type="default"/>
          <w:pgSz w:w="11906" w:h="16838"/>
          <w:pgMar w:top="1134" w:right="1134" w:bottom="1134" w:left="1134" w:header="851" w:footer="850" w:gutter="0"/>
          <w:pgBorders w:offsetFrom="page">
            <w:top w:val="none" w:sz="0" w:space="0"/>
            <w:left w:val="none" w:sz="0" w:space="0"/>
            <w:bottom w:val="none" w:sz="0" w:space="0"/>
            <w:right w:val="none" w:sz="0" w:space="0"/>
          </w:pgBorders>
          <w:pgNumType w:fmt="decimal" w:start="1"/>
          <w:cols w:space="720" w:num="1"/>
          <w:rtlGutter w:val="0"/>
          <w:docGrid w:linePitch="312" w:charSpace="0"/>
        </w:sectPr>
      </w:pPr>
    </w:p>
    <w:p w14:paraId="6A57BD2A">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color w:val="auto"/>
          <w:sz w:val="44"/>
          <w:szCs w:val="44"/>
        </w:rPr>
      </w:pPr>
      <w:r>
        <w:rPr>
          <w:rFonts w:ascii="宋体" w:hAnsi="宋体" w:eastAsia="宋体"/>
          <w:color w:val="auto"/>
          <w:sz w:val="44"/>
          <w:szCs w:val="44"/>
        </w:rPr>
        <w:t>目</w:t>
      </w:r>
      <w:r>
        <w:rPr>
          <w:rFonts w:hint="eastAsia" w:ascii="宋体" w:hAnsi="宋体" w:eastAsia="宋体"/>
          <w:color w:val="auto"/>
          <w:sz w:val="44"/>
          <w:szCs w:val="44"/>
          <w:lang w:val="en-US" w:eastAsia="zh-CN"/>
        </w:rPr>
        <w:t xml:space="preserve">  </w:t>
      </w:r>
      <w:r>
        <w:rPr>
          <w:rFonts w:ascii="宋体" w:hAnsi="宋体" w:eastAsia="宋体"/>
          <w:color w:val="auto"/>
          <w:sz w:val="44"/>
          <w:szCs w:val="44"/>
        </w:rPr>
        <w:t>录</w:t>
      </w:r>
    </w:p>
    <w:p w14:paraId="01458418">
      <w:pPr>
        <w:pStyle w:val="1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TOC \o "1-1" \h \u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_Toc8429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highlight w:val="none"/>
        </w:rPr>
        <w:t>第一章   竞争性磋商公告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_Toc8429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378EF2CE">
      <w:pPr>
        <w:pStyle w:val="1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_Toc20690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highlight w:val="none"/>
          <w:lang w:val="en-US" w:eastAsia="zh-CN"/>
        </w:rPr>
        <w:t xml:space="preserve">第二章   </w:t>
      </w:r>
      <w:r>
        <w:rPr>
          <w:rFonts w:hint="eastAsia" w:ascii="宋体" w:hAnsi="宋体" w:eastAsia="宋体" w:cs="宋体"/>
          <w:color w:val="auto"/>
          <w:sz w:val="28"/>
          <w:szCs w:val="28"/>
          <w:highlight w:val="none"/>
        </w:rPr>
        <w:t>磋商响应方须知</w:t>
      </w:r>
      <w:r>
        <w:rPr>
          <w:rFonts w:hint="eastAsia" w:ascii="宋体" w:hAnsi="宋体" w:eastAsia="宋体" w:cs="宋体"/>
          <w:color w:val="auto"/>
          <w:sz w:val="28"/>
          <w:szCs w:val="28"/>
        </w:rPr>
        <w:tab/>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fldChar w:fldCharType="end"/>
      </w:r>
    </w:p>
    <w:p w14:paraId="30C8C274">
      <w:pPr>
        <w:pStyle w:val="1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_Toc28767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highlight w:val="none"/>
        </w:rPr>
        <w:t>第三</w:t>
      </w:r>
      <w:r>
        <w:rPr>
          <w:rFonts w:hint="eastAsia" w:ascii="宋体" w:hAnsi="宋体" w:eastAsia="宋体" w:cs="宋体"/>
          <w:color w:val="auto"/>
          <w:sz w:val="28"/>
          <w:szCs w:val="28"/>
          <w:highlight w:val="none"/>
          <w:lang w:val="en-US" w:eastAsia="zh-CN"/>
        </w:rPr>
        <w:t>章</w:t>
      </w:r>
      <w:r>
        <w:rPr>
          <w:rFonts w:hint="eastAsia" w:ascii="宋体" w:hAnsi="宋体" w:eastAsia="宋体" w:cs="宋体"/>
          <w:color w:val="auto"/>
          <w:sz w:val="28"/>
          <w:szCs w:val="28"/>
          <w:highlight w:val="none"/>
        </w:rPr>
        <w:t xml:space="preserve">  磋商组织、步骤与评审方法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_Toc28767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0F89B4CD">
      <w:pPr>
        <w:pStyle w:val="1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_Toc1873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highlight w:val="none"/>
        </w:rPr>
        <w:t>第四章  采购</w:t>
      </w:r>
      <w:r>
        <w:rPr>
          <w:rFonts w:hint="eastAsia" w:ascii="宋体" w:hAnsi="宋体" w:eastAsia="宋体" w:cs="宋体"/>
          <w:color w:val="auto"/>
          <w:sz w:val="28"/>
          <w:szCs w:val="28"/>
          <w:highlight w:val="none"/>
          <w:lang w:val="en-US" w:eastAsia="zh-CN"/>
        </w:rPr>
        <w:t>内容</w:t>
      </w:r>
      <w:r>
        <w:rPr>
          <w:rFonts w:hint="eastAsia" w:ascii="宋体" w:hAnsi="宋体" w:eastAsia="宋体" w:cs="宋体"/>
          <w:color w:val="auto"/>
          <w:sz w:val="28"/>
          <w:szCs w:val="28"/>
          <w:highlight w:val="none"/>
        </w:rPr>
        <w:t>及</w:t>
      </w:r>
      <w:r>
        <w:rPr>
          <w:rFonts w:hint="eastAsia" w:ascii="宋体" w:hAnsi="宋体" w:eastAsia="宋体" w:cs="宋体"/>
          <w:color w:val="auto"/>
          <w:sz w:val="28"/>
          <w:szCs w:val="28"/>
          <w:highlight w:val="none"/>
          <w:lang w:val="en-US" w:eastAsia="zh-CN"/>
        </w:rPr>
        <w:t>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_Toc1873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372A0D13">
      <w:pPr>
        <w:pStyle w:val="1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_Toc8053 </w:instrText>
      </w:r>
      <w:r>
        <w:rPr>
          <w:rFonts w:hint="eastAsia" w:ascii="宋体" w:hAnsi="宋体" w:eastAsia="宋体" w:cs="宋体"/>
          <w:color w:val="auto"/>
          <w:sz w:val="28"/>
          <w:szCs w:val="28"/>
        </w:rPr>
        <w:fldChar w:fldCharType="separate"/>
      </w:r>
      <w:r>
        <w:rPr>
          <w:rFonts w:hint="eastAsia" w:ascii="宋体" w:hAnsi="宋体" w:eastAsia="宋体" w:cs="宋体"/>
          <w:bCs/>
          <w:color w:val="auto"/>
          <w:sz w:val="28"/>
          <w:szCs w:val="28"/>
          <w:highlight w:val="none"/>
        </w:rPr>
        <w:t>第五章  合同条款及格式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_Toc8053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73A53BF8">
      <w:pPr>
        <w:pStyle w:val="1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_Toc18855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highlight w:val="none"/>
        </w:rPr>
        <w:t>第六</w:t>
      </w:r>
      <w:r>
        <w:rPr>
          <w:rFonts w:hint="eastAsia" w:ascii="宋体" w:hAnsi="宋体" w:eastAsia="宋体" w:cs="宋体"/>
          <w:color w:val="auto"/>
          <w:sz w:val="28"/>
          <w:szCs w:val="28"/>
          <w:highlight w:val="none"/>
          <w:lang w:val="en-US" w:eastAsia="zh-CN"/>
        </w:rPr>
        <w:t>章</w:t>
      </w:r>
      <w:r>
        <w:rPr>
          <w:rFonts w:hint="eastAsia" w:ascii="宋体" w:hAnsi="宋体" w:eastAsia="宋体" w:cs="宋体"/>
          <w:color w:val="auto"/>
          <w:sz w:val="28"/>
          <w:szCs w:val="28"/>
          <w:highlight w:val="none"/>
        </w:rPr>
        <w:t xml:space="preserve">  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en-US" w:eastAsia="zh-CN"/>
        </w:rPr>
        <w:t>5</w:t>
      </w:r>
    </w:p>
    <w:p w14:paraId="2F7B4627">
      <w:pPr>
        <w:pStyle w:val="18"/>
        <w:keepNext w:val="0"/>
        <w:keepLines w:val="0"/>
        <w:pageBreakBefore w:val="0"/>
        <w:widowControl/>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rPr>
      </w:pPr>
    </w:p>
    <w:p w14:paraId="592ECC9F">
      <w:pPr>
        <w:keepNext w:val="0"/>
        <w:keepLines w:val="0"/>
        <w:pageBreakBefore w:val="0"/>
        <w:widowControl/>
        <w:kinsoku/>
        <w:wordWrap/>
        <w:overflowPunct/>
        <w:topLinePunct w:val="0"/>
        <w:autoSpaceDE/>
        <w:autoSpaceDN/>
        <w:bidi w:val="0"/>
        <w:adjustRightInd/>
        <w:snapToGrid/>
        <w:spacing w:line="360" w:lineRule="auto"/>
        <w:textAlignment w:val="auto"/>
        <w:rPr>
          <w:color w:val="auto"/>
        </w:rPr>
        <w:sectPr>
          <w:footerReference r:id="rId5" w:type="default"/>
          <w:pgSz w:w="11906" w:h="16838"/>
          <w:pgMar w:top="1134" w:right="1134" w:bottom="1134" w:left="1134" w:header="851" w:footer="850" w:gutter="0"/>
          <w:pgBorders w:offsetFrom="page">
            <w:top w:val="none" w:sz="0" w:space="0"/>
            <w:left w:val="none" w:sz="0" w:space="0"/>
            <w:bottom w:val="none" w:sz="0" w:space="0"/>
            <w:right w:val="none" w:sz="0" w:space="0"/>
          </w:pgBorders>
          <w:pgNumType w:fmt="decimal" w:start="1"/>
          <w:cols w:space="720" w:num="1"/>
          <w:rtlGutter w:val="0"/>
          <w:docGrid w:linePitch="312" w:charSpace="0"/>
        </w:sectPr>
      </w:pPr>
      <w:r>
        <w:rPr>
          <w:rFonts w:hint="eastAsia" w:ascii="宋体" w:hAnsi="宋体" w:eastAsia="宋体" w:cs="宋体"/>
          <w:color w:val="auto"/>
          <w:sz w:val="32"/>
          <w:szCs w:val="32"/>
        </w:rPr>
        <w:fldChar w:fldCharType="end"/>
      </w:r>
    </w:p>
    <w:p w14:paraId="6BDD7C1C">
      <w:pPr>
        <w:keepNext w:val="0"/>
        <w:keepLines w:val="0"/>
        <w:pageBreakBefore w:val="0"/>
        <w:kinsoku/>
        <w:wordWrap/>
        <w:overflowPunct/>
        <w:topLinePunct w:val="0"/>
        <w:bidi w:val="0"/>
        <w:adjustRightInd/>
        <w:spacing w:line="360" w:lineRule="auto"/>
        <w:ind w:left="0" w:leftChars="0" w:right="0" w:rightChars="0"/>
        <w:jc w:val="center"/>
        <w:textAlignment w:val="auto"/>
        <w:outlineLvl w:val="0"/>
        <w:rPr>
          <w:rFonts w:hint="eastAsia" w:ascii="宋体" w:hAnsi="宋体" w:eastAsia="宋体" w:cs="宋体"/>
          <w:b/>
          <w:color w:val="auto"/>
          <w:sz w:val="24"/>
          <w:szCs w:val="36"/>
          <w:highlight w:val="none"/>
        </w:rPr>
      </w:pPr>
      <w:bookmarkStart w:id="1" w:name="_Toc368599676"/>
      <w:bookmarkStart w:id="2" w:name="_Toc368606570"/>
      <w:bookmarkStart w:id="3" w:name="_Toc455751624"/>
      <w:bookmarkStart w:id="4" w:name="_Toc455751428"/>
      <w:bookmarkStart w:id="5" w:name="_Toc8429"/>
      <w:r>
        <w:rPr>
          <w:rFonts w:hint="eastAsia" w:ascii="宋体" w:hAnsi="宋体" w:eastAsia="宋体" w:cs="宋体"/>
          <w:b/>
          <w:color w:val="auto"/>
          <w:sz w:val="32"/>
          <w:szCs w:val="44"/>
          <w:highlight w:val="none"/>
        </w:rPr>
        <w:t xml:space="preserve">第一章   </w:t>
      </w:r>
      <w:bookmarkEnd w:id="1"/>
      <w:bookmarkEnd w:id="2"/>
      <w:bookmarkEnd w:id="3"/>
      <w:bookmarkEnd w:id="4"/>
      <w:r>
        <w:rPr>
          <w:rFonts w:hint="eastAsia" w:ascii="宋体" w:hAnsi="宋体" w:eastAsia="宋体"/>
          <w:b/>
          <w:color w:val="auto"/>
          <w:sz w:val="32"/>
          <w:szCs w:val="40"/>
          <w:highlight w:val="none"/>
        </w:rPr>
        <w:t>竞争性磋商公告</w:t>
      </w:r>
      <w:bookmarkEnd w:id="5"/>
    </w:p>
    <w:p w14:paraId="0DEF3224">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2025年邹城市太平镇前韩村太阳能路灯采购及安装项目</w:t>
      </w:r>
      <w:r>
        <w:rPr>
          <w:rFonts w:hint="eastAsia" w:ascii="宋体" w:hAnsi="宋体" w:eastAsia="宋体" w:cs="宋体"/>
          <w:b/>
          <w:color w:val="auto"/>
          <w:sz w:val="24"/>
          <w:szCs w:val="24"/>
          <w:highlight w:val="none"/>
          <w:lang w:eastAsia="zh-CN"/>
        </w:rPr>
        <w:t>竞争性磋商公告</w:t>
      </w:r>
    </w:p>
    <w:p w14:paraId="4DA5A7E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kern w:val="0"/>
          <w:sz w:val="24"/>
          <w:szCs w:val="24"/>
          <w:highlight w:val="none"/>
        </w:rPr>
        <w:t>一、采购项目名称：</w:t>
      </w:r>
      <w:r>
        <w:rPr>
          <w:rFonts w:hint="eastAsia" w:ascii="宋体" w:hAnsi="宋体" w:cs="宋体"/>
          <w:b/>
          <w:color w:val="auto"/>
          <w:kern w:val="0"/>
          <w:sz w:val="24"/>
          <w:szCs w:val="24"/>
          <w:highlight w:val="none"/>
          <w:lang w:eastAsia="zh-CN"/>
        </w:rPr>
        <w:t>2025年邹城市太平镇前韩村太阳能路灯采购及安装项目</w:t>
      </w:r>
    </w:p>
    <w:p w14:paraId="17A79AD5">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二、</w:t>
      </w:r>
      <w:r>
        <w:rPr>
          <w:rFonts w:hint="eastAsia" w:ascii="宋体" w:hAnsi="宋体" w:eastAsia="宋体" w:cs="宋体"/>
          <w:b/>
          <w:color w:val="auto"/>
          <w:kern w:val="0"/>
          <w:sz w:val="24"/>
          <w:szCs w:val="24"/>
          <w:highlight w:val="none"/>
          <w:lang w:val="en-US" w:eastAsia="zh-CN"/>
        </w:rPr>
        <w:t>采购人：</w:t>
      </w:r>
      <w:r>
        <w:rPr>
          <w:rFonts w:hint="eastAsia" w:ascii="宋体" w:hAnsi="宋体" w:cs="宋体"/>
          <w:b/>
          <w:color w:val="auto"/>
          <w:kern w:val="0"/>
          <w:sz w:val="24"/>
          <w:szCs w:val="24"/>
          <w:highlight w:val="none"/>
          <w:lang w:val="en-US" w:eastAsia="zh-CN"/>
        </w:rPr>
        <w:t>邹城市太平镇前韩村村民委员会</w:t>
      </w:r>
    </w:p>
    <w:p w14:paraId="28AB1DC8">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kern w:val="0"/>
          <w:sz w:val="24"/>
          <w:szCs w:val="24"/>
          <w:highlight w:val="yellow"/>
          <w:lang w:val="en-US" w:eastAsia="zh-CN"/>
        </w:rPr>
      </w:pPr>
      <w:r>
        <w:rPr>
          <w:rFonts w:hint="eastAsia" w:ascii="宋体" w:hAnsi="宋体" w:eastAsia="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rPr>
        <w:t>采购</w:t>
      </w:r>
      <w:r>
        <w:rPr>
          <w:rFonts w:hint="eastAsia" w:ascii="宋体" w:hAnsi="宋体" w:eastAsia="宋体" w:cs="宋体"/>
          <w:b/>
          <w:color w:val="auto"/>
          <w:kern w:val="0"/>
          <w:sz w:val="24"/>
          <w:szCs w:val="24"/>
          <w:highlight w:val="none"/>
          <w:lang w:eastAsia="zh-CN"/>
        </w:rPr>
        <w:t>项目编号：</w:t>
      </w:r>
      <w:r>
        <w:rPr>
          <w:rFonts w:hint="eastAsia" w:ascii="宋体" w:hAnsi="宋体" w:cs="宋体"/>
          <w:b/>
          <w:color w:val="auto"/>
          <w:kern w:val="0"/>
          <w:sz w:val="24"/>
          <w:szCs w:val="24"/>
          <w:highlight w:val="none"/>
          <w:lang w:eastAsia="zh-CN"/>
        </w:rPr>
        <w:t>ZCTW-2025-015</w:t>
      </w:r>
    </w:p>
    <w:p w14:paraId="05EEA05D">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四</w:t>
      </w:r>
      <w:r>
        <w:rPr>
          <w:rFonts w:hint="eastAsia" w:ascii="宋体" w:hAnsi="宋体" w:eastAsia="宋体" w:cs="宋体"/>
          <w:b/>
          <w:color w:val="auto"/>
          <w:kern w:val="0"/>
          <w:sz w:val="24"/>
          <w:szCs w:val="24"/>
          <w:highlight w:val="none"/>
        </w:rPr>
        <w:t>、</w:t>
      </w:r>
      <w:r>
        <w:rPr>
          <w:rFonts w:hint="eastAsia" w:ascii="宋体" w:hAnsi="宋体" w:eastAsia="宋体" w:cs="宋体"/>
          <w:b/>
          <w:color w:val="auto"/>
          <w:sz w:val="24"/>
          <w:szCs w:val="24"/>
          <w:highlight w:val="none"/>
        </w:rPr>
        <w:t>采购内容：</w:t>
      </w:r>
    </w:p>
    <w:p w14:paraId="1F4EC7A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4.1本项目为</w:t>
      </w:r>
      <w:r>
        <w:rPr>
          <w:rFonts w:hint="eastAsia" w:ascii="宋体" w:hAnsi="宋体" w:cs="宋体"/>
          <w:b w:val="0"/>
          <w:bCs/>
          <w:color w:val="auto"/>
          <w:sz w:val="24"/>
          <w:szCs w:val="24"/>
          <w:highlight w:val="none"/>
          <w:lang w:val="en-US" w:eastAsia="zh-CN"/>
        </w:rPr>
        <w:t>2025年邹城市太平镇前韩村太阳能路灯采购及安装项目</w:t>
      </w:r>
      <w:r>
        <w:rPr>
          <w:rFonts w:hint="eastAsia" w:ascii="宋体" w:hAnsi="宋体" w:eastAsia="宋体" w:cs="宋体"/>
          <w:b w:val="0"/>
          <w:bCs/>
          <w:color w:val="auto"/>
          <w:sz w:val="24"/>
          <w:szCs w:val="24"/>
          <w:highlight w:val="none"/>
          <w:lang w:val="en-US" w:eastAsia="zh-CN"/>
        </w:rPr>
        <w:t>，主要包括LED光源模组、单晶硅太阳能板、锂电池、灯杆、</w:t>
      </w:r>
      <w:r>
        <w:rPr>
          <w:rFonts w:hint="eastAsia" w:ascii="宋体" w:hAnsi="宋体" w:cs="宋体"/>
          <w:b w:val="0"/>
          <w:bCs/>
          <w:color w:val="auto"/>
          <w:sz w:val="24"/>
          <w:szCs w:val="24"/>
          <w:highlight w:val="none"/>
          <w:lang w:val="en-US" w:eastAsia="zh-CN"/>
        </w:rPr>
        <w:t>路灯地基</w:t>
      </w:r>
      <w:r>
        <w:rPr>
          <w:rFonts w:hint="eastAsia" w:ascii="宋体" w:hAnsi="宋体" w:eastAsia="宋体" w:cs="宋体"/>
          <w:b w:val="0"/>
          <w:bCs/>
          <w:color w:val="auto"/>
          <w:sz w:val="24"/>
          <w:szCs w:val="24"/>
          <w:highlight w:val="none"/>
          <w:lang w:val="en-US" w:eastAsia="zh-CN"/>
        </w:rPr>
        <w:t>等设备的采购及安装</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rPr>
        <w:t>（具体内容详见第四部分采购内容及要求）</w:t>
      </w:r>
    </w:p>
    <w:p w14:paraId="4DE88E4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4.2采购预算为</w:t>
      </w:r>
      <w:r>
        <w:rPr>
          <w:rFonts w:hint="eastAsia" w:ascii="宋体" w:hAnsi="宋体" w:cs="宋体"/>
          <w:color w:val="auto"/>
          <w:sz w:val="24"/>
          <w:szCs w:val="24"/>
          <w:highlight w:val="none"/>
          <w:lang w:val="en-US" w:eastAsia="zh-CN"/>
        </w:rPr>
        <w:t>276000.00</w:t>
      </w:r>
      <w:r>
        <w:rPr>
          <w:rFonts w:hint="eastAsia" w:ascii="宋体" w:hAnsi="宋体" w:eastAsia="宋体" w:cs="宋体"/>
          <w:b w:val="0"/>
          <w:bCs w:val="0"/>
          <w:color w:val="auto"/>
          <w:sz w:val="24"/>
          <w:szCs w:val="24"/>
          <w:highlight w:val="none"/>
          <w:lang w:val="en-US" w:eastAsia="zh-CN"/>
        </w:rPr>
        <w:t>元。</w:t>
      </w:r>
    </w:p>
    <w:p w14:paraId="70E2767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kern w:val="0"/>
          <w:sz w:val="24"/>
          <w:szCs w:val="24"/>
          <w:highlight w:val="none"/>
        </w:rPr>
        <w:t>供应商资格要求</w:t>
      </w:r>
    </w:p>
    <w:p w14:paraId="241D15C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.1参照《政府采购法》第二十二条规定的条件。</w:t>
      </w:r>
    </w:p>
    <w:p w14:paraId="2719CE3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（一）具有独立承担民事责任的能力；</w:t>
      </w:r>
    </w:p>
    <w:p w14:paraId="5B31217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（二）具有良好的商业信誉和健全的财务会计制度；</w:t>
      </w:r>
    </w:p>
    <w:p w14:paraId="57F9EA0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（三）具有履行合同所必需的货物和专业技术能力；</w:t>
      </w:r>
    </w:p>
    <w:p w14:paraId="08543CE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（四）有依法缴纳税收和社会保障资金的良好记录；</w:t>
      </w:r>
    </w:p>
    <w:p w14:paraId="1432F5D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（五）参加政府采购活动前三年内，在经营活动中没有重大违法记录；</w:t>
      </w:r>
    </w:p>
    <w:p w14:paraId="610C555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（六）法律、行政法规规定的其他条件。</w:t>
      </w:r>
    </w:p>
    <w:p w14:paraId="23C8E71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采购人可以根据采购项目的特殊要求，规定供应商的特定条件，但不得以不合理的条件对供应商实行差别待遇或者歧视待遇。</w:t>
      </w:r>
    </w:p>
    <w:p w14:paraId="618060C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单位负责人为同一人或者存在控股、管理关系的不同单位，不得参加同一包投标或者未分包的同一招标项目投标。</w:t>
      </w:r>
    </w:p>
    <w:p w14:paraId="2F89E08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除单一来源采购项目外，为采购项目提供整体设计、规范编制或者项目管理、监理、检测等服务的供应商，不得再参加该采购项目的其他采购活动。</w:t>
      </w:r>
    </w:p>
    <w:p w14:paraId="2DEE44E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.2本次采购要求：</w:t>
      </w:r>
    </w:p>
    <w:p w14:paraId="2F9A216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供应商须为国内注册具有独立法人资格，营业执照经营范围包含本项目采购范围相关内容，且能在国内合法销售并提供相应货物的生产厂家或代理商。</w:t>
      </w:r>
    </w:p>
    <w:p w14:paraId="7B88547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rPr>
        <w:t>.3</w:t>
      </w:r>
      <w:r>
        <w:rPr>
          <w:rFonts w:hint="eastAsia" w:ascii="宋体" w:hAnsi="宋体" w:eastAsia="宋体" w:cs="宋体"/>
          <w:b w:val="0"/>
          <w:bCs/>
          <w:color w:val="auto"/>
          <w:kern w:val="0"/>
          <w:sz w:val="24"/>
          <w:szCs w:val="24"/>
          <w:highlight w:val="none"/>
          <w:u w:val="none"/>
        </w:rPr>
        <w:t>供应商在递交响应文件时需同时提供</w:t>
      </w:r>
      <w:r>
        <w:rPr>
          <w:rFonts w:hint="eastAsia" w:ascii="宋体" w:hAnsi="宋体" w:eastAsia="宋体" w:cs="宋体"/>
          <w:b w:val="0"/>
          <w:bCs/>
          <w:color w:val="auto"/>
          <w:kern w:val="0"/>
          <w:sz w:val="24"/>
          <w:szCs w:val="24"/>
          <w:highlight w:val="none"/>
          <w:u w:val="single"/>
        </w:rPr>
        <w:t>本单位营业执照副本原件、</w:t>
      </w:r>
      <w:r>
        <w:rPr>
          <w:rFonts w:hint="eastAsia" w:ascii="宋体" w:hAnsi="宋体" w:eastAsia="宋体" w:cs="宋体"/>
          <w:b w:val="0"/>
          <w:bCs/>
          <w:color w:val="auto"/>
          <w:sz w:val="24"/>
          <w:szCs w:val="24"/>
          <w:highlight w:val="none"/>
          <w:u w:val="single"/>
        </w:rPr>
        <w:t>法定代表人(或授权委托人)有效身份证原件、法人授权委托书原件</w:t>
      </w:r>
      <w:r>
        <w:rPr>
          <w:rFonts w:hint="eastAsia" w:ascii="宋体" w:hAnsi="宋体" w:eastAsia="宋体" w:cs="宋体"/>
          <w:b w:val="0"/>
          <w:bCs/>
          <w:color w:val="auto"/>
          <w:kern w:val="0"/>
          <w:sz w:val="24"/>
          <w:szCs w:val="24"/>
          <w:highlight w:val="none"/>
        </w:rPr>
        <w:t>，否则视为供应商资格证明文件不全，其响应文件按无效处理。</w:t>
      </w:r>
    </w:p>
    <w:p w14:paraId="0CF956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highlight w:val="none"/>
          <w:lang w:val="en-US" w:eastAsia="zh-CN"/>
        </w:rPr>
        <w:t>5.4</w:t>
      </w:r>
      <w:r>
        <w:rPr>
          <w:rFonts w:hint="eastAsia" w:ascii="宋体" w:hAnsi="宋体" w:eastAsia="宋体" w:cs="宋体"/>
          <w:color w:val="auto"/>
          <w:kern w:val="0"/>
          <w:sz w:val="24"/>
          <w:szCs w:val="24"/>
          <w:lang w:val="en-US" w:eastAsia="zh-CN" w:bidi="ar"/>
        </w:rPr>
        <w:t>供应商缴纳税收和社会保障资金等证明告知承诺书</w:t>
      </w:r>
    </w:p>
    <w:p w14:paraId="6E47D6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5.5</w:t>
      </w:r>
      <w:r>
        <w:rPr>
          <w:rFonts w:hint="eastAsia" w:ascii="宋体" w:hAnsi="宋体" w:eastAsia="宋体" w:cs="宋体"/>
          <w:color w:val="auto"/>
          <w:kern w:val="0"/>
          <w:sz w:val="24"/>
          <w:szCs w:val="24"/>
          <w:highlight w:val="none"/>
        </w:rPr>
        <w:t>本次竞争性磋商不接受联合体。</w:t>
      </w:r>
    </w:p>
    <w:p w14:paraId="5FAB89FB">
      <w:pPr>
        <w:pStyle w:val="14"/>
        <w:keepNext w:val="0"/>
        <w:keepLines w:val="0"/>
        <w:pageBreakBefore w:val="0"/>
        <w:widowControl w:val="0"/>
        <w:kinsoku/>
        <w:wordWrap/>
        <w:overflowPunct/>
        <w:topLinePunct w:val="0"/>
        <w:autoSpaceDE/>
        <w:autoSpaceDN/>
        <w:bidi w:val="0"/>
        <w:adjustRightInd w:val="0"/>
        <w:snapToGrid w:val="0"/>
        <w:spacing w:after="0" w:line="360" w:lineRule="auto"/>
        <w:ind w:left="0" w:leftChars="0"/>
        <w:textAlignment w:val="auto"/>
        <w:rPr>
          <w:rFonts w:hint="eastAsia"/>
          <w:color w:val="auto"/>
        </w:rPr>
      </w:pPr>
      <w:r>
        <w:rPr>
          <w:rFonts w:hint="eastAsia" w:ascii="宋体" w:hAnsi="宋体" w:eastAsia="宋体" w:cs="宋体"/>
          <w:b/>
          <w:bCs/>
          <w:color w:val="auto"/>
          <w:sz w:val="24"/>
          <w:szCs w:val="24"/>
          <w:highlight w:val="none"/>
        </w:rPr>
        <w:t xml:space="preserve">注： </w:t>
      </w:r>
      <w:r>
        <w:rPr>
          <w:rFonts w:hint="eastAsia" w:ascii="宋体" w:hAnsi="宋体" w:eastAsia="宋体" w:cs="宋体"/>
          <w:b/>
          <w:bCs/>
          <w:color w:val="auto"/>
          <w:sz w:val="24"/>
          <w:szCs w:val="24"/>
          <w:lang w:val="zh-CN"/>
        </w:rPr>
        <w:t>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14:paraId="21CD137E">
      <w:pPr>
        <w:keepNext w:val="0"/>
        <w:keepLines w:val="0"/>
        <w:pageBreakBefore w:val="0"/>
        <w:tabs>
          <w:tab w:val="left" w:pos="315"/>
        </w:tabs>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六</w:t>
      </w:r>
      <w:r>
        <w:rPr>
          <w:rFonts w:hint="eastAsia" w:ascii="宋体" w:hAnsi="宋体" w:eastAsia="宋体" w:cs="宋体"/>
          <w:b/>
          <w:color w:val="auto"/>
          <w:kern w:val="0"/>
          <w:sz w:val="24"/>
          <w:szCs w:val="24"/>
          <w:highlight w:val="none"/>
        </w:rPr>
        <w:t>、磋商文件的获取：</w:t>
      </w:r>
    </w:p>
    <w:p w14:paraId="575F34FC">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1.磋商文件获取时间：</w:t>
      </w:r>
      <w:r>
        <w:rPr>
          <w:rFonts w:hint="eastAsia" w:ascii="宋体" w:hAnsi="宋体" w:cs="宋体"/>
          <w:bCs/>
          <w:color w:val="auto"/>
          <w:kern w:val="0"/>
          <w:sz w:val="24"/>
          <w:szCs w:val="24"/>
          <w:highlight w:val="none"/>
          <w:lang w:eastAsia="zh-CN"/>
        </w:rPr>
        <w:t>2025</w:t>
      </w:r>
      <w:r>
        <w:rPr>
          <w:rFonts w:hint="eastAsia" w:ascii="宋体" w:hAnsi="宋体" w:eastAsia="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07</w:t>
      </w:r>
      <w:r>
        <w:rPr>
          <w:rFonts w:hint="eastAsia" w:ascii="宋体" w:hAnsi="宋体" w:eastAsia="宋体" w:cs="宋体"/>
          <w:bCs/>
          <w:color w:val="auto"/>
          <w:kern w:val="0"/>
          <w:sz w:val="24"/>
          <w:szCs w:val="24"/>
          <w:highlight w:val="none"/>
          <w:lang w:val="en-US" w:eastAsia="zh-CN"/>
        </w:rPr>
        <w:t>月</w:t>
      </w:r>
      <w:r>
        <w:rPr>
          <w:rFonts w:hint="eastAsia" w:ascii="宋体" w:hAnsi="宋体" w:cs="宋体"/>
          <w:bCs/>
          <w:color w:val="auto"/>
          <w:kern w:val="0"/>
          <w:sz w:val="24"/>
          <w:szCs w:val="24"/>
          <w:highlight w:val="none"/>
          <w:lang w:val="en-US" w:eastAsia="zh-CN"/>
        </w:rPr>
        <w:t>04</w:t>
      </w:r>
      <w:r>
        <w:rPr>
          <w:rFonts w:hint="eastAsia" w:ascii="宋体" w:hAnsi="宋体" w:eastAsia="宋体" w:cs="宋体"/>
          <w:bCs/>
          <w:color w:val="auto"/>
          <w:kern w:val="0"/>
          <w:sz w:val="24"/>
          <w:szCs w:val="24"/>
          <w:highlight w:val="none"/>
          <w:lang w:val="en-US" w:eastAsia="zh-CN"/>
        </w:rPr>
        <w:t>日</w:t>
      </w:r>
      <w:r>
        <w:rPr>
          <w:rFonts w:hint="eastAsia" w:ascii="宋体" w:hAnsi="宋体" w:eastAsia="宋体" w:cs="宋体"/>
          <w:bCs/>
          <w:color w:val="auto"/>
          <w:kern w:val="0"/>
          <w:sz w:val="24"/>
          <w:szCs w:val="24"/>
          <w:highlight w:val="none"/>
        </w:rPr>
        <w:t>至</w:t>
      </w:r>
      <w:r>
        <w:rPr>
          <w:rFonts w:hint="eastAsia" w:ascii="宋体" w:hAnsi="宋体" w:cs="宋体"/>
          <w:bCs/>
          <w:color w:val="auto"/>
          <w:kern w:val="0"/>
          <w:sz w:val="24"/>
          <w:szCs w:val="24"/>
          <w:highlight w:val="none"/>
          <w:lang w:eastAsia="zh-CN"/>
        </w:rPr>
        <w:t>2025</w:t>
      </w:r>
      <w:r>
        <w:rPr>
          <w:rFonts w:hint="eastAsia" w:ascii="宋体" w:hAnsi="宋体" w:eastAsia="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07</w:t>
      </w:r>
      <w:r>
        <w:rPr>
          <w:rFonts w:hint="eastAsia" w:ascii="宋体" w:hAnsi="宋体" w:eastAsia="宋体" w:cs="宋体"/>
          <w:bCs/>
          <w:color w:val="auto"/>
          <w:kern w:val="0"/>
          <w:sz w:val="24"/>
          <w:szCs w:val="24"/>
          <w:highlight w:val="none"/>
          <w:lang w:val="en-US" w:eastAsia="zh-CN"/>
        </w:rPr>
        <w:t>月</w:t>
      </w:r>
      <w:r>
        <w:rPr>
          <w:rFonts w:hint="eastAsia" w:ascii="宋体" w:hAnsi="宋体" w:cs="宋体"/>
          <w:bCs/>
          <w:color w:val="auto"/>
          <w:kern w:val="0"/>
          <w:sz w:val="24"/>
          <w:szCs w:val="24"/>
          <w:highlight w:val="none"/>
          <w:lang w:val="en-US" w:eastAsia="zh-CN"/>
        </w:rPr>
        <w:t>17</w:t>
      </w:r>
      <w:r>
        <w:rPr>
          <w:rFonts w:hint="eastAsia" w:ascii="宋体" w:hAnsi="宋体" w:eastAsia="宋体" w:cs="宋体"/>
          <w:bCs/>
          <w:color w:val="auto"/>
          <w:kern w:val="0"/>
          <w:sz w:val="24"/>
          <w:szCs w:val="24"/>
          <w:highlight w:val="none"/>
          <w:lang w:val="en-US" w:eastAsia="zh-CN"/>
        </w:rPr>
        <w:t>日09时</w:t>
      </w:r>
      <w:r>
        <w:rPr>
          <w:rFonts w:hint="eastAsia" w:ascii="宋体" w:hAnsi="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lang w:val="en-US" w:eastAsia="zh-CN"/>
        </w:rPr>
        <w:t>0分</w:t>
      </w:r>
      <w:r>
        <w:rPr>
          <w:rFonts w:hint="eastAsia" w:ascii="宋体" w:hAnsi="宋体" w:eastAsia="宋体" w:cs="宋体"/>
          <w:bCs/>
          <w:color w:val="auto"/>
          <w:kern w:val="0"/>
          <w:sz w:val="24"/>
          <w:szCs w:val="24"/>
          <w:highlight w:val="none"/>
        </w:rPr>
        <w:t>（北京时间）</w:t>
      </w:r>
    </w:p>
    <w:p w14:paraId="37016D53">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2.磋商文件获取方式：磋商响应方不必办理报名手续，登录邹城市外宣网(http://www.mencius.gov.cn/)-</w:t>
      </w:r>
      <w:r>
        <w:rPr>
          <w:rFonts w:hint="eastAsia" w:ascii="宋体" w:hAnsi="宋体" w:eastAsia="宋体" w:cs="宋体"/>
          <w:bCs/>
          <w:color w:val="auto"/>
          <w:kern w:val="0"/>
          <w:sz w:val="24"/>
          <w:szCs w:val="24"/>
          <w:highlight w:val="none"/>
          <w:lang w:val="en-US" w:eastAsia="zh-CN"/>
        </w:rPr>
        <w:t>乡镇采购</w:t>
      </w:r>
      <w:r>
        <w:rPr>
          <w:rFonts w:hint="eastAsia" w:ascii="宋体" w:hAnsi="宋体" w:eastAsia="宋体" w:cs="宋体"/>
          <w:bCs/>
          <w:color w:val="auto"/>
          <w:kern w:val="0"/>
          <w:sz w:val="24"/>
          <w:szCs w:val="24"/>
          <w:highlight w:val="none"/>
        </w:rPr>
        <w:t>直接点击公告下方附件下载竞争性磋商文件。</w:t>
      </w:r>
    </w:p>
    <w:p w14:paraId="4E137D74">
      <w:pPr>
        <w:keepNext w:val="0"/>
        <w:keepLines w:val="0"/>
        <w:pageBreakBefore w:val="0"/>
        <w:tabs>
          <w:tab w:val="left" w:pos="315"/>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七</w:t>
      </w:r>
      <w:r>
        <w:rPr>
          <w:rFonts w:hint="eastAsia" w:ascii="宋体" w:hAnsi="宋体" w:eastAsia="宋体" w:cs="宋体"/>
          <w:b/>
          <w:color w:val="auto"/>
          <w:kern w:val="0"/>
          <w:sz w:val="24"/>
          <w:szCs w:val="24"/>
          <w:highlight w:val="none"/>
        </w:rPr>
        <w:t>、磋商响应文件的递交时间及地点：</w:t>
      </w:r>
    </w:p>
    <w:p w14:paraId="73751094">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1、时间：</w:t>
      </w:r>
      <w:r>
        <w:rPr>
          <w:rFonts w:hint="eastAsia" w:ascii="宋体" w:hAnsi="宋体" w:cs="宋体"/>
          <w:bCs/>
          <w:color w:val="auto"/>
          <w:kern w:val="0"/>
          <w:sz w:val="24"/>
          <w:szCs w:val="24"/>
          <w:highlight w:val="none"/>
          <w:lang w:eastAsia="zh-CN"/>
        </w:rPr>
        <w:t>2025</w:t>
      </w:r>
      <w:r>
        <w:rPr>
          <w:rFonts w:hint="eastAsia" w:ascii="宋体" w:hAnsi="宋体" w:eastAsia="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07</w:t>
      </w:r>
      <w:r>
        <w:rPr>
          <w:rFonts w:hint="eastAsia" w:ascii="宋体" w:hAnsi="宋体" w:eastAsia="宋体" w:cs="宋体"/>
          <w:bCs/>
          <w:color w:val="auto"/>
          <w:kern w:val="0"/>
          <w:sz w:val="24"/>
          <w:szCs w:val="24"/>
          <w:highlight w:val="none"/>
          <w:lang w:val="en-US" w:eastAsia="zh-CN"/>
        </w:rPr>
        <w:t>月</w:t>
      </w:r>
      <w:r>
        <w:rPr>
          <w:rFonts w:hint="eastAsia" w:ascii="宋体" w:hAnsi="宋体" w:cs="宋体"/>
          <w:bCs/>
          <w:color w:val="auto"/>
          <w:kern w:val="0"/>
          <w:sz w:val="24"/>
          <w:szCs w:val="24"/>
          <w:highlight w:val="none"/>
          <w:lang w:val="en-US" w:eastAsia="zh-CN"/>
        </w:rPr>
        <w:t>17</w:t>
      </w:r>
      <w:r>
        <w:rPr>
          <w:rFonts w:hint="eastAsia" w:ascii="宋体" w:hAnsi="宋体" w:eastAsia="宋体" w:cs="宋体"/>
          <w:bCs/>
          <w:color w:val="auto"/>
          <w:kern w:val="0"/>
          <w:sz w:val="24"/>
          <w:szCs w:val="24"/>
          <w:highlight w:val="none"/>
          <w:lang w:val="en-US" w:eastAsia="zh-CN"/>
        </w:rPr>
        <w:t>日09</w:t>
      </w:r>
      <w:r>
        <w:rPr>
          <w:rFonts w:hint="eastAsia" w:ascii="宋体" w:hAnsi="宋体" w:eastAsia="宋体" w:cs="宋体"/>
          <w:bCs/>
          <w:color w:val="auto"/>
          <w:kern w:val="0"/>
          <w:sz w:val="24"/>
          <w:szCs w:val="24"/>
          <w:highlight w:val="none"/>
        </w:rPr>
        <w:t>时</w:t>
      </w:r>
      <w:r>
        <w:rPr>
          <w:rFonts w:hint="eastAsia" w:ascii="宋体" w:hAnsi="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分（北京时间）之前送达。</w:t>
      </w:r>
    </w:p>
    <w:p w14:paraId="7507E2C8">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2、地点：</w:t>
      </w:r>
      <w:r>
        <w:rPr>
          <w:rFonts w:hint="eastAsia" w:ascii="宋体" w:hAnsi="宋体" w:cs="宋体"/>
          <w:bCs/>
          <w:color w:val="auto"/>
          <w:kern w:val="0"/>
          <w:sz w:val="24"/>
          <w:szCs w:val="24"/>
          <w:highlight w:val="none"/>
          <w:lang w:eastAsia="zh-CN"/>
        </w:rPr>
        <w:t>邹城市太平镇公共资源交易中心开标室</w:t>
      </w:r>
      <w:r>
        <w:rPr>
          <w:rFonts w:hint="eastAsia" w:ascii="宋体" w:hAnsi="宋体" w:eastAsia="宋体" w:cs="宋体"/>
          <w:bCs/>
          <w:color w:val="auto"/>
          <w:kern w:val="0"/>
          <w:sz w:val="24"/>
          <w:szCs w:val="24"/>
          <w:highlight w:val="none"/>
        </w:rPr>
        <w:t>。</w:t>
      </w:r>
    </w:p>
    <w:p w14:paraId="3063520E">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3、逾期送达或者未送达指定地点的磋商响应文件，采购人不予受理。</w:t>
      </w:r>
    </w:p>
    <w:p w14:paraId="713C777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、磋商（开启）时间及地点</w:t>
      </w:r>
    </w:p>
    <w:p w14:paraId="05CC01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1.时间：</w:t>
      </w:r>
      <w:r>
        <w:rPr>
          <w:rFonts w:hint="eastAsia" w:ascii="宋体" w:hAnsi="宋体" w:cs="宋体"/>
          <w:bCs/>
          <w:color w:val="auto"/>
          <w:kern w:val="0"/>
          <w:sz w:val="24"/>
          <w:szCs w:val="24"/>
          <w:highlight w:val="none"/>
          <w:lang w:eastAsia="zh-CN"/>
        </w:rPr>
        <w:t>2025</w:t>
      </w:r>
      <w:r>
        <w:rPr>
          <w:rFonts w:hint="eastAsia" w:ascii="宋体" w:hAnsi="宋体" w:eastAsia="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07</w:t>
      </w:r>
      <w:r>
        <w:rPr>
          <w:rFonts w:hint="eastAsia" w:ascii="宋体" w:hAnsi="宋体" w:eastAsia="宋体" w:cs="宋体"/>
          <w:bCs/>
          <w:color w:val="auto"/>
          <w:kern w:val="0"/>
          <w:sz w:val="24"/>
          <w:szCs w:val="24"/>
          <w:highlight w:val="none"/>
          <w:lang w:val="en-US" w:eastAsia="zh-CN"/>
        </w:rPr>
        <w:t>月</w:t>
      </w:r>
      <w:r>
        <w:rPr>
          <w:rFonts w:hint="eastAsia" w:ascii="宋体" w:hAnsi="宋体" w:cs="宋体"/>
          <w:bCs/>
          <w:color w:val="auto"/>
          <w:kern w:val="0"/>
          <w:sz w:val="24"/>
          <w:szCs w:val="24"/>
          <w:highlight w:val="none"/>
          <w:lang w:val="en-US" w:eastAsia="zh-CN"/>
        </w:rPr>
        <w:t>17</w:t>
      </w:r>
      <w:r>
        <w:rPr>
          <w:rFonts w:hint="eastAsia" w:ascii="宋体" w:hAnsi="宋体" w:eastAsia="宋体" w:cs="宋体"/>
          <w:bCs/>
          <w:color w:val="auto"/>
          <w:kern w:val="0"/>
          <w:sz w:val="24"/>
          <w:szCs w:val="24"/>
          <w:highlight w:val="none"/>
          <w:lang w:val="en-US" w:eastAsia="zh-CN"/>
        </w:rPr>
        <w:t>日09</w:t>
      </w:r>
      <w:r>
        <w:rPr>
          <w:rFonts w:hint="eastAsia" w:ascii="宋体" w:hAnsi="宋体" w:eastAsia="宋体" w:cs="宋体"/>
          <w:bCs/>
          <w:color w:val="auto"/>
          <w:kern w:val="0"/>
          <w:sz w:val="24"/>
          <w:szCs w:val="24"/>
          <w:highlight w:val="none"/>
          <w:lang w:eastAsia="zh-CN"/>
        </w:rPr>
        <w:t>时</w:t>
      </w:r>
      <w:r>
        <w:rPr>
          <w:rFonts w:hint="eastAsia" w:ascii="宋体" w:hAnsi="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lang w:eastAsia="zh-CN"/>
        </w:rPr>
        <w:t>分</w:t>
      </w:r>
      <w:r>
        <w:rPr>
          <w:rFonts w:hint="eastAsia" w:ascii="宋体" w:hAnsi="宋体" w:eastAsia="宋体" w:cs="宋体"/>
          <w:bCs/>
          <w:color w:val="auto"/>
          <w:sz w:val="24"/>
          <w:szCs w:val="24"/>
          <w:highlight w:val="none"/>
        </w:rPr>
        <w:t>（北京时间）</w:t>
      </w:r>
    </w:p>
    <w:p w14:paraId="284CBC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2.地点：</w:t>
      </w:r>
      <w:r>
        <w:rPr>
          <w:rFonts w:hint="eastAsia" w:ascii="宋体" w:hAnsi="宋体" w:cs="宋体"/>
          <w:bCs/>
          <w:color w:val="auto"/>
          <w:kern w:val="0"/>
          <w:sz w:val="24"/>
          <w:szCs w:val="24"/>
          <w:highlight w:val="none"/>
          <w:lang w:eastAsia="zh-CN"/>
        </w:rPr>
        <w:t>邹城市太平镇公共资源交易中心开标室</w:t>
      </w:r>
      <w:r>
        <w:rPr>
          <w:rFonts w:hint="eastAsia" w:ascii="宋体" w:hAnsi="宋体" w:eastAsia="宋体" w:cs="宋体"/>
          <w:bCs/>
          <w:color w:val="auto"/>
          <w:sz w:val="24"/>
          <w:szCs w:val="24"/>
          <w:highlight w:val="none"/>
        </w:rPr>
        <w:t xml:space="preserve"> </w:t>
      </w:r>
    </w:p>
    <w:p w14:paraId="3A15D6C5">
      <w:pPr>
        <w:keepNext w:val="0"/>
        <w:keepLines w:val="0"/>
        <w:pageBreakBefore w:val="0"/>
        <w:tabs>
          <w:tab w:val="left" w:pos="315"/>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、联系方式</w:t>
      </w:r>
      <w:r>
        <w:rPr>
          <w:rFonts w:hint="eastAsia" w:ascii="宋体" w:hAnsi="宋体" w:eastAsia="宋体" w:cs="宋体"/>
          <w:b/>
          <w:color w:val="auto"/>
          <w:kern w:val="0"/>
          <w:sz w:val="24"/>
          <w:szCs w:val="24"/>
          <w:highlight w:val="none"/>
        </w:rPr>
        <w:t>：</w:t>
      </w:r>
    </w:p>
    <w:p w14:paraId="5FA196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采 购 人：</w:t>
      </w:r>
      <w:r>
        <w:rPr>
          <w:rFonts w:hint="eastAsia" w:ascii="宋体" w:hAnsi="宋体" w:cs="宋体"/>
          <w:bCs/>
          <w:color w:val="auto"/>
          <w:sz w:val="24"/>
          <w:szCs w:val="24"/>
          <w:highlight w:val="none"/>
          <w:lang w:eastAsia="zh-CN"/>
        </w:rPr>
        <w:t>邹城市太平镇前韩村村民委员会</w:t>
      </w:r>
    </w:p>
    <w:p w14:paraId="1B97EF7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址：邹城市</w:t>
      </w:r>
      <w:r>
        <w:rPr>
          <w:rFonts w:hint="eastAsia" w:ascii="宋体" w:hAnsi="宋体" w:cs="宋体"/>
          <w:bCs/>
          <w:color w:val="auto"/>
          <w:sz w:val="24"/>
          <w:szCs w:val="24"/>
          <w:highlight w:val="none"/>
          <w:lang w:eastAsia="zh-CN"/>
        </w:rPr>
        <w:t>太平</w:t>
      </w:r>
      <w:r>
        <w:rPr>
          <w:rFonts w:hint="eastAsia" w:ascii="宋体" w:hAnsi="宋体" w:eastAsia="宋体" w:cs="宋体"/>
          <w:bCs/>
          <w:color w:val="auto"/>
          <w:sz w:val="24"/>
          <w:szCs w:val="24"/>
          <w:highlight w:val="none"/>
          <w:lang w:eastAsia="zh-CN"/>
        </w:rPr>
        <w:t>镇</w:t>
      </w:r>
    </w:p>
    <w:p w14:paraId="37B529A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lang w:val="en-US" w:eastAsia="zh-CN"/>
        </w:rPr>
        <w:t>及电话</w:t>
      </w:r>
      <w:r>
        <w:rPr>
          <w:rFonts w:hint="eastAsia" w:ascii="宋体" w:hAnsi="宋体" w:eastAsia="宋体" w:cs="宋体"/>
          <w:bCs/>
          <w:color w:val="auto"/>
          <w:sz w:val="24"/>
          <w:szCs w:val="24"/>
          <w:highlight w:val="none"/>
        </w:rPr>
        <w:t>：</w:t>
      </w:r>
      <w:r>
        <w:rPr>
          <w:rFonts w:hint="eastAsia" w:ascii="宋体" w:hAnsi="宋体" w:cs="宋体"/>
          <w:color w:val="auto"/>
          <w:sz w:val="24"/>
          <w:szCs w:val="24"/>
          <w:lang w:val="en-US" w:eastAsia="zh-CN"/>
        </w:rPr>
        <w:t>赵书记</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sz w:val="24"/>
          <w:szCs w:val="24"/>
          <w:highlight w:val="none"/>
          <w:lang w:val="en-US" w:eastAsia="zh-CN"/>
        </w:rPr>
        <w:t>15063740999</w:t>
      </w:r>
    </w:p>
    <w:p w14:paraId="7FD155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代理机构：</w:t>
      </w:r>
      <w:r>
        <w:rPr>
          <w:rFonts w:hint="eastAsia" w:ascii="宋体" w:hAnsi="宋体" w:cs="宋体"/>
          <w:bCs/>
          <w:color w:val="auto"/>
          <w:sz w:val="24"/>
          <w:szCs w:val="24"/>
          <w:highlight w:val="none"/>
          <w:lang w:eastAsia="zh-CN"/>
        </w:rPr>
        <w:t>邹城天伟工程管理咨询有限公司</w:t>
      </w:r>
    </w:p>
    <w:p w14:paraId="3F88944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    址：</w:t>
      </w:r>
      <w:r>
        <w:rPr>
          <w:rFonts w:hint="eastAsia" w:ascii="宋体" w:hAnsi="宋体" w:cs="宋体"/>
          <w:bCs/>
          <w:color w:val="auto"/>
          <w:sz w:val="24"/>
          <w:szCs w:val="24"/>
          <w:highlight w:val="none"/>
          <w:lang w:val="en-US" w:eastAsia="zh-CN"/>
        </w:rPr>
        <w:t>邹城市万德广场1号楼</w:t>
      </w:r>
    </w:p>
    <w:p w14:paraId="1A15019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联系人及电话：</w:t>
      </w:r>
      <w:r>
        <w:rPr>
          <w:rFonts w:hint="eastAsia" w:ascii="宋体" w:hAnsi="宋体" w:cs="宋体"/>
          <w:bCs/>
          <w:color w:val="auto"/>
          <w:sz w:val="24"/>
          <w:szCs w:val="24"/>
          <w:highlight w:val="none"/>
          <w:lang w:val="en-US" w:eastAsia="zh-CN"/>
        </w:rPr>
        <w:t>孙福鹏</w:t>
      </w:r>
      <w:r>
        <w:rPr>
          <w:rFonts w:hint="eastAsia" w:ascii="宋体" w:hAnsi="宋体" w:eastAsia="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val="en-US" w:eastAsia="zh-CN"/>
        </w:rPr>
        <w:t>15254775779</w:t>
      </w:r>
    </w:p>
    <w:p w14:paraId="29E8A99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Cs/>
          <w:color w:val="auto"/>
          <w:sz w:val="24"/>
          <w:szCs w:val="24"/>
          <w:highlight w:val="none"/>
        </w:rPr>
        <w:t>电子邮箱：</w:t>
      </w:r>
      <w:r>
        <w:rPr>
          <w:rFonts w:hint="eastAsia" w:ascii="宋体" w:hAnsi="宋体" w:cs="宋体"/>
          <w:bCs/>
          <w:color w:val="auto"/>
          <w:sz w:val="24"/>
          <w:szCs w:val="24"/>
          <w:highlight w:val="none"/>
          <w:lang w:val="en-US" w:eastAsia="zh-CN"/>
        </w:rPr>
        <w:t>zcntgczx@163.com</w:t>
      </w:r>
    </w:p>
    <w:p w14:paraId="393D04A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十</w:t>
      </w:r>
      <w:r>
        <w:rPr>
          <w:rFonts w:hint="eastAsia" w:ascii="宋体" w:hAnsi="宋体" w:eastAsia="宋体" w:cs="宋体"/>
          <w:b/>
          <w:bCs w:val="0"/>
          <w:color w:val="auto"/>
          <w:sz w:val="24"/>
          <w:szCs w:val="24"/>
          <w:highlight w:val="none"/>
        </w:rPr>
        <w:t>、重要说明</w:t>
      </w:r>
    </w:p>
    <w:p w14:paraId="71D882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14:paraId="56FC670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、本项目如有必要澄清和修改需要发布变更公告的，将在本网站及时发布。请各潜在供应商及时关注相关信息。同时，依据相关法律法规规定，变更公告一旦发布即视为以书面形式通知所有潜在供应商。</w:t>
      </w:r>
    </w:p>
    <w:p w14:paraId="2F6C7996">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宋体" w:hAnsi="宋体" w:eastAsia="宋体" w:cs="宋体"/>
          <w:bCs/>
          <w:color w:val="auto"/>
          <w:sz w:val="24"/>
          <w:szCs w:val="24"/>
          <w:highlight w:val="none"/>
          <w:lang w:eastAsia="zh-CN"/>
        </w:rPr>
      </w:pPr>
      <w:bookmarkStart w:id="6" w:name="_Toc16133"/>
    </w:p>
    <w:bookmarkEnd w:id="6"/>
    <w:p w14:paraId="3DFD375A">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邹城市太平镇前韩村村民委员会</w:t>
      </w:r>
    </w:p>
    <w:p w14:paraId="678C5B85">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eastAsia="zh-CN"/>
        </w:rPr>
        <w:t>邹城天伟工程管理咨询有限公司</w:t>
      </w:r>
    </w:p>
    <w:p w14:paraId="5F0BEE2E">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bCs/>
          <w:color w:val="auto"/>
          <w:sz w:val="24"/>
          <w:highlight w:val="none"/>
        </w:rPr>
        <w:sectPr>
          <w:pgSz w:w="11906" w:h="16838"/>
          <w:pgMar w:top="1134" w:right="1134" w:bottom="1134" w:left="1134" w:header="851" w:footer="850" w:gutter="0"/>
          <w:pgBorders w:offsetFrom="page">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cs="宋体"/>
          <w:bCs/>
          <w:color w:val="auto"/>
          <w:sz w:val="24"/>
          <w:szCs w:val="24"/>
          <w:highlight w:val="none"/>
          <w:lang w:eastAsia="zh-CN"/>
        </w:rPr>
        <w:t>2025</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07</w:t>
      </w:r>
      <w:r>
        <w:rPr>
          <w:rFonts w:hint="eastAsia" w:ascii="宋体" w:hAnsi="宋体" w:eastAsia="宋体" w:cs="宋体"/>
          <w:bCs/>
          <w:color w:val="auto"/>
          <w:sz w:val="24"/>
          <w:szCs w:val="24"/>
          <w:highlight w:val="none"/>
          <w:lang w:val="en-US" w:eastAsia="zh-CN"/>
        </w:rPr>
        <w:t>月</w:t>
      </w:r>
      <w:r>
        <w:rPr>
          <w:rFonts w:hint="eastAsia" w:ascii="宋体" w:hAnsi="宋体" w:cs="宋体"/>
          <w:bCs/>
          <w:color w:val="auto"/>
          <w:sz w:val="24"/>
          <w:szCs w:val="24"/>
          <w:highlight w:val="none"/>
          <w:lang w:val="en-US" w:eastAsia="zh-CN"/>
        </w:rPr>
        <w:t>04</w:t>
      </w:r>
      <w:r>
        <w:rPr>
          <w:rFonts w:hint="eastAsia" w:ascii="宋体" w:hAnsi="宋体" w:eastAsia="宋体" w:cs="宋体"/>
          <w:bCs/>
          <w:color w:val="auto"/>
          <w:sz w:val="24"/>
          <w:szCs w:val="24"/>
          <w:highlight w:val="none"/>
          <w:lang w:val="en-US" w:eastAsia="zh-CN"/>
        </w:rPr>
        <w:t>日</w:t>
      </w:r>
    </w:p>
    <w:p w14:paraId="17D6F839">
      <w:pPr>
        <w:keepNext w:val="0"/>
        <w:keepLines w:val="0"/>
        <w:pageBreakBefore w:val="0"/>
        <w:widowControl/>
        <w:numPr>
          <w:ilvl w:val="0"/>
          <w:numId w:val="0"/>
        </w:numPr>
        <w:shd w:val="clear" w:color="auto" w:fill="FFFFFF"/>
        <w:kinsoku/>
        <w:wordWrap/>
        <w:overflowPunct/>
        <w:topLinePunct w:val="0"/>
        <w:bidi w:val="0"/>
        <w:adjustRightInd/>
        <w:spacing w:line="360" w:lineRule="auto"/>
        <w:jc w:val="center"/>
        <w:textAlignment w:val="auto"/>
        <w:outlineLvl w:val="0"/>
        <w:rPr>
          <w:rFonts w:hint="eastAsia" w:ascii="宋体" w:hAnsi="宋体"/>
          <w:b/>
          <w:color w:val="auto"/>
          <w:sz w:val="32"/>
          <w:szCs w:val="32"/>
          <w:highlight w:val="none"/>
        </w:rPr>
      </w:pPr>
      <w:bookmarkStart w:id="7" w:name="_Toc20690"/>
      <w:r>
        <w:rPr>
          <w:rFonts w:hint="eastAsia" w:ascii="宋体" w:hAnsi="宋体"/>
          <w:b/>
          <w:color w:val="auto"/>
          <w:sz w:val="32"/>
          <w:szCs w:val="32"/>
          <w:highlight w:val="none"/>
          <w:lang w:val="en-US" w:eastAsia="zh-CN"/>
        </w:rPr>
        <w:t xml:space="preserve">第二章   </w:t>
      </w:r>
      <w:r>
        <w:rPr>
          <w:rFonts w:hint="eastAsia" w:ascii="宋体" w:hAnsi="宋体"/>
          <w:b/>
          <w:color w:val="auto"/>
          <w:sz w:val="32"/>
          <w:szCs w:val="32"/>
          <w:highlight w:val="none"/>
        </w:rPr>
        <w:t>磋商响应方须知</w:t>
      </w:r>
      <w:bookmarkEnd w:id="7"/>
    </w:p>
    <w:p w14:paraId="07DB948C">
      <w:pPr>
        <w:keepNext w:val="0"/>
        <w:keepLines w:val="0"/>
        <w:pageBreakBefore w:val="0"/>
        <w:widowControl/>
        <w:shd w:val="clear" w:color="auto" w:fill="FFFFFF"/>
        <w:kinsoku/>
        <w:wordWrap/>
        <w:overflowPunct/>
        <w:topLinePunct w:val="0"/>
        <w:bidi w:val="0"/>
        <w:adjustRightInd/>
        <w:spacing w:line="360" w:lineRule="auto"/>
        <w:jc w:val="center"/>
        <w:textAlignment w:val="auto"/>
        <w:rPr>
          <w:rFonts w:hint="eastAsia" w:ascii="宋体" w:hAnsi="宋体"/>
          <w:b/>
          <w:color w:val="auto"/>
          <w:sz w:val="32"/>
          <w:szCs w:val="32"/>
          <w:highlight w:val="none"/>
        </w:rPr>
      </w:pPr>
      <w:r>
        <w:rPr>
          <w:rFonts w:hint="eastAsia"/>
          <w:b/>
          <w:color w:val="auto"/>
          <w:sz w:val="28"/>
          <w:szCs w:val="28"/>
          <w:highlight w:val="none"/>
        </w:rPr>
        <w:t>一、响应方须知前附表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01"/>
        <w:gridCol w:w="6865"/>
      </w:tblGrid>
      <w:tr w14:paraId="7B0D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5" w:type="dxa"/>
            <w:noWrap w:val="0"/>
            <w:vAlign w:val="center"/>
          </w:tcPr>
          <w:p w14:paraId="1BEF8D11">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bookmarkStart w:id="8" w:name="_Toc455751626"/>
            <w:bookmarkStart w:id="9" w:name="_Toc368606600"/>
            <w:bookmarkStart w:id="10" w:name="_Toc455751430"/>
            <w:r>
              <w:rPr>
                <w:rFonts w:hint="eastAsia" w:ascii="宋体" w:hAnsi="宋体" w:eastAsia="宋体" w:cs="宋体"/>
                <w:color w:val="auto"/>
                <w:sz w:val="24"/>
                <w:szCs w:val="24"/>
                <w:highlight w:val="none"/>
              </w:rPr>
              <w:t>项号</w:t>
            </w:r>
          </w:p>
        </w:tc>
        <w:tc>
          <w:tcPr>
            <w:tcW w:w="2001" w:type="dxa"/>
            <w:noWrap w:val="0"/>
            <w:vAlign w:val="center"/>
          </w:tcPr>
          <w:p w14:paraId="3436DC9B">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6865" w:type="dxa"/>
            <w:noWrap w:val="0"/>
            <w:vAlign w:val="center"/>
          </w:tcPr>
          <w:p w14:paraId="5E972166">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14:paraId="752A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noWrap w:val="0"/>
            <w:vAlign w:val="center"/>
          </w:tcPr>
          <w:p w14:paraId="49B5A502">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01" w:type="dxa"/>
            <w:noWrap w:val="0"/>
            <w:vAlign w:val="center"/>
          </w:tcPr>
          <w:p w14:paraId="2545FB50">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65" w:type="dxa"/>
            <w:noWrap w:val="0"/>
            <w:vAlign w:val="center"/>
          </w:tcPr>
          <w:p w14:paraId="10CB71A0">
            <w:pPr>
              <w:keepNext w:val="0"/>
              <w:keepLines w:val="0"/>
              <w:pageBreakBefore w:val="0"/>
              <w:kinsoku/>
              <w:wordWrap/>
              <w:overflowPunct/>
              <w:topLinePunct w:val="0"/>
              <w:bidi w:val="0"/>
              <w:adjustRightIn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1"/>
                <w:highlight w:val="none"/>
                <w:lang w:eastAsia="zh-CN"/>
              </w:rPr>
              <w:t>2025年邹城市太平镇前韩村太阳能路灯采购及安装项目</w:t>
            </w:r>
          </w:p>
        </w:tc>
      </w:tr>
      <w:tr w14:paraId="4196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noWrap w:val="0"/>
            <w:vAlign w:val="center"/>
          </w:tcPr>
          <w:p w14:paraId="16661D30">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01" w:type="dxa"/>
            <w:noWrap w:val="0"/>
            <w:vAlign w:val="center"/>
          </w:tcPr>
          <w:p w14:paraId="75056F0F">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865" w:type="dxa"/>
            <w:noWrap w:val="0"/>
            <w:vAlign w:val="center"/>
          </w:tcPr>
          <w:p w14:paraId="173B0363">
            <w:pPr>
              <w:keepNext w:val="0"/>
              <w:keepLines w:val="0"/>
              <w:pageBreakBefore w:val="0"/>
              <w:kinsoku/>
              <w:wordWrap/>
              <w:overflowPunct/>
              <w:topLinePunct w:val="0"/>
              <w:bidi w:val="0"/>
              <w:adjustRightInd/>
              <w:spacing w:line="360" w:lineRule="auto"/>
              <w:jc w:val="left"/>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ZCTW-2025-015</w:t>
            </w:r>
          </w:p>
        </w:tc>
      </w:tr>
      <w:tr w14:paraId="2C16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noWrap w:val="0"/>
            <w:vAlign w:val="center"/>
          </w:tcPr>
          <w:p w14:paraId="467A9C76">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01" w:type="dxa"/>
            <w:noWrap w:val="0"/>
            <w:vAlign w:val="center"/>
          </w:tcPr>
          <w:p w14:paraId="4ED31165">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6865" w:type="dxa"/>
            <w:noWrap w:val="0"/>
            <w:vAlign w:val="center"/>
          </w:tcPr>
          <w:p w14:paraId="123FAD3F">
            <w:pPr>
              <w:keepNext w:val="0"/>
              <w:keepLines w:val="0"/>
              <w:pageBreakBefore w:val="0"/>
              <w:kinsoku/>
              <w:wordWrap/>
              <w:overflowPunct/>
              <w:topLinePunct w:val="0"/>
              <w:bidi w:val="0"/>
              <w:adjustRightIn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甲方指定地点</w:t>
            </w:r>
          </w:p>
        </w:tc>
      </w:tr>
      <w:tr w14:paraId="426D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25" w:type="dxa"/>
            <w:noWrap w:val="0"/>
            <w:vAlign w:val="center"/>
          </w:tcPr>
          <w:p w14:paraId="0EB2A247">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01" w:type="dxa"/>
            <w:noWrap w:val="0"/>
            <w:vAlign w:val="center"/>
          </w:tcPr>
          <w:p w14:paraId="11F9DE83">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交付使用期</w:t>
            </w:r>
          </w:p>
        </w:tc>
        <w:tc>
          <w:tcPr>
            <w:tcW w:w="6865" w:type="dxa"/>
            <w:noWrap w:val="0"/>
            <w:vAlign w:val="center"/>
          </w:tcPr>
          <w:p w14:paraId="095EC923">
            <w:pPr>
              <w:keepNext w:val="0"/>
              <w:keepLines w:val="0"/>
              <w:pageBreakBefore w:val="0"/>
              <w:kinsoku/>
              <w:wordWrap/>
              <w:overflowPunct/>
              <w:topLinePunct w:val="0"/>
              <w:bidi w:val="0"/>
              <w:adjustRightInd/>
              <w:spacing w:line="360" w:lineRule="auto"/>
              <w:jc w:val="left"/>
              <w:textAlignment w:val="auto"/>
              <w:rPr>
                <w:rFonts w:hint="default" w:ascii="宋体" w:hAnsi="宋体" w:eastAsia="宋体" w:cs="宋体"/>
                <w:bCs/>
                <w:color w:val="auto"/>
                <w:sz w:val="24"/>
                <w:szCs w:val="24"/>
                <w:highlight w:val="none"/>
                <w:lang w:val="en-US"/>
              </w:rPr>
            </w:pPr>
            <w:r>
              <w:rPr>
                <w:rFonts w:hint="eastAsia" w:ascii="宋体" w:hAnsi="宋体" w:eastAsia="宋体" w:cs="宋体"/>
                <w:color w:val="auto"/>
                <w:sz w:val="24"/>
                <w:szCs w:val="24"/>
                <w:highlight w:val="none"/>
                <w:u w:val="none"/>
                <w:lang w:val="en-US" w:eastAsia="zh-CN"/>
              </w:rPr>
              <w:t>签订合同后</w:t>
            </w:r>
            <w:r>
              <w:rPr>
                <w:rFonts w:hint="eastAsia" w:ascii="宋体" w:hAnsi="宋体" w:cs="宋体"/>
                <w:color w:val="auto"/>
                <w:sz w:val="24"/>
                <w:szCs w:val="24"/>
                <w:highlight w:val="none"/>
                <w:u w:val="none"/>
                <w:lang w:val="en-US" w:eastAsia="zh-CN"/>
              </w:rPr>
              <w:t>30日历天</w:t>
            </w:r>
            <w:r>
              <w:rPr>
                <w:rFonts w:hint="eastAsia" w:ascii="宋体" w:hAnsi="宋体" w:eastAsia="宋体" w:cs="宋体"/>
                <w:color w:val="auto"/>
                <w:sz w:val="24"/>
                <w:szCs w:val="24"/>
                <w:highlight w:val="none"/>
                <w:u w:val="none"/>
                <w:lang w:val="en-US" w:eastAsia="zh-CN"/>
              </w:rPr>
              <w:t>内供货并安装调试完成</w:t>
            </w:r>
          </w:p>
        </w:tc>
      </w:tr>
      <w:tr w14:paraId="2216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25" w:type="dxa"/>
            <w:noWrap w:val="0"/>
            <w:vAlign w:val="center"/>
          </w:tcPr>
          <w:p w14:paraId="37586500">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001" w:type="dxa"/>
            <w:shd w:val="clear" w:color="auto" w:fill="auto"/>
            <w:noWrap w:val="0"/>
            <w:vAlign w:val="center"/>
          </w:tcPr>
          <w:p w14:paraId="6ED27BB4">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免费质保期</w:t>
            </w:r>
          </w:p>
        </w:tc>
        <w:tc>
          <w:tcPr>
            <w:tcW w:w="6865" w:type="dxa"/>
            <w:shd w:val="clear" w:color="auto" w:fill="auto"/>
            <w:noWrap w:val="0"/>
            <w:vAlign w:val="center"/>
          </w:tcPr>
          <w:p w14:paraId="7E29A37F">
            <w:pPr>
              <w:keepNext w:val="0"/>
              <w:keepLines w:val="0"/>
              <w:pageBreakBefore w:val="0"/>
              <w:kinsoku/>
              <w:wordWrap/>
              <w:overflowPunct/>
              <w:topLinePunct w:val="0"/>
              <w:bidi w:val="0"/>
              <w:adjustRightInd/>
              <w:spacing w:line="360" w:lineRule="auto"/>
              <w:jc w:val="left"/>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b w:val="0"/>
                <w:bCs w:val="0"/>
                <w:color w:val="auto"/>
                <w:sz w:val="24"/>
                <w:szCs w:val="24"/>
                <w:highlight w:val="none"/>
                <w:lang w:val="en-US" w:eastAsia="zh-CN"/>
              </w:rPr>
              <w:t>不少于5年</w:t>
            </w:r>
          </w:p>
        </w:tc>
      </w:tr>
      <w:tr w14:paraId="30CC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noWrap w:val="0"/>
            <w:vAlign w:val="center"/>
          </w:tcPr>
          <w:p w14:paraId="7C3ACD96">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001" w:type="dxa"/>
            <w:noWrap w:val="0"/>
            <w:vAlign w:val="center"/>
          </w:tcPr>
          <w:p w14:paraId="7A1AC15E">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865" w:type="dxa"/>
            <w:noWrap w:val="0"/>
            <w:vAlign w:val="center"/>
          </w:tcPr>
          <w:p w14:paraId="4140237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本项目为</w:t>
            </w:r>
            <w:r>
              <w:rPr>
                <w:rFonts w:hint="eastAsia" w:ascii="宋体" w:hAnsi="宋体" w:cs="宋体"/>
                <w:b w:val="0"/>
                <w:bCs/>
                <w:color w:val="auto"/>
                <w:sz w:val="24"/>
                <w:szCs w:val="24"/>
                <w:highlight w:val="none"/>
                <w:lang w:val="en-US" w:eastAsia="zh-CN"/>
              </w:rPr>
              <w:t>2025年邹城市太平镇前韩村太阳能路灯采购及安装项目</w:t>
            </w:r>
            <w:r>
              <w:rPr>
                <w:rFonts w:hint="eastAsia" w:ascii="宋体" w:hAnsi="宋体" w:eastAsia="宋体" w:cs="宋体"/>
                <w:b w:val="0"/>
                <w:bCs/>
                <w:color w:val="auto"/>
                <w:sz w:val="24"/>
                <w:szCs w:val="24"/>
                <w:highlight w:val="none"/>
                <w:lang w:val="en-US" w:eastAsia="zh-CN"/>
              </w:rPr>
              <w:t>，主要包括LED光源模组、单晶硅太阳能板、锂电池、灯杆、</w:t>
            </w:r>
            <w:r>
              <w:rPr>
                <w:rFonts w:hint="eastAsia" w:ascii="宋体" w:hAnsi="宋体" w:cs="宋体"/>
                <w:b w:val="0"/>
                <w:bCs/>
                <w:color w:val="auto"/>
                <w:sz w:val="24"/>
                <w:szCs w:val="24"/>
                <w:highlight w:val="none"/>
                <w:lang w:val="en-US" w:eastAsia="zh-CN"/>
              </w:rPr>
              <w:t>路灯地基</w:t>
            </w:r>
            <w:r>
              <w:rPr>
                <w:rFonts w:hint="eastAsia" w:ascii="宋体" w:hAnsi="宋体" w:eastAsia="宋体" w:cs="宋体"/>
                <w:b w:val="0"/>
                <w:bCs/>
                <w:color w:val="auto"/>
                <w:sz w:val="24"/>
                <w:szCs w:val="24"/>
                <w:highlight w:val="none"/>
                <w:lang w:val="en-US" w:eastAsia="zh-CN"/>
              </w:rPr>
              <w:t>等设备的采购及安装</w:t>
            </w:r>
            <w:r>
              <w:rPr>
                <w:rFonts w:hint="eastAsia" w:ascii="宋体" w:hAnsi="宋体" w:eastAsia="宋体" w:cs="宋体"/>
                <w:color w:val="auto"/>
                <w:sz w:val="24"/>
                <w:szCs w:val="24"/>
                <w:highlight w:val="none"/>
                <w:lang w:val="en-US" w:eastAsia="zh-CN"/>
              </w:rPr>
              <w:t>。</w:t>
            </w:r>
          </w:p>
        </w:tc>
      </w:tr>
      <w:tr w14:paraId="0DBC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725" w:type="dxa"/>
            <w:noWrap w:val="0"/>
            <w:vAlign w:val="center"/>
          </w:tcPr>
          <w:p w14:paraId="55F5DDCB">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001" w:type="dxa"/>
            <w:noWrap w:val="0"/>
            <w:vAlign w:val="center"/>
          </w:tcPr>
          <w:p w14:paraId="4DAFEF9A">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6865" w:type="dxa"/>
            <w:noWrap w:val="0"/>
            <w:vAlign w:val="center"/>
          </w:tcPr>
          <w:p w14:paraId="52E62455">
            <w:pPr>
              <w:pStyle w:val="3"/>
              <w:keepNext w:val="0"/>
              <w:keepLines w:val="0"/>
              <w:pageBreakBefore w:val="0"/>
              <w:kinsoku/>
              <w:wordWrap/>
              <w:overflowPunct/>
              <w:topLinePunct w:val="0"/>
              <w:bidi w:val="0"/>
              <w:adjustRightInd/>
              <w:spacing w:before="0" w:beforeLines="0" w:line="360" w:lineRule="auto"/>
              <w:ind w:firstLine="482" w:firstLineChars="200"/>
              <w:jc w:val="left"/>
              <w:textAlignment w:val="auto"/>
              <w:rPr>
                <w:rFonts w:hint="default" w:ascii="宋体" w:hAnsi="宋体" w:eastAsia="宋体" w:cs="宋体"/>
                <w:color w:val="auto"/>
                <w:sz w:val="24"/>
                <w:szCs w:val="24"/>
                <w:highlight w:val="none"/>
                <w:lang w:val="en-US"/>
              </w:rPr>
            </w:pPr>
            <w:r>
              <w:rPr>
                <w:rFonts w:hint="eastAsia" w:ascii="宋体" w:hAnsi="宋体" w:cs="宋体"/>
                <w:b/>
                <w:bCs w:val="0"/>
                <w:color w:val="auto"/>
                <w:sz w:val="24"/>
                <w:szCs w:val="24"/>
                <w:highlight w:val="none"/>
                <w:lang w:eastAsia="zh-CN"/>
              </w:rPr>
              <w:t>本项目资金为上级资金，无预付款，待上级资金拨付到位后，视项目实施情况，按照下列方式进行拨款：供货及安装调试完成经采购人验收合格后，付至合同价款的70%，工程竣工验收审计后付至审定价款的97%，剩余3%为质保金，质保期满无质量问题后一次性无息付清，工程最终结算造价以审定后价格为准。</w:t>
            </w:r>
          </w:p>
        </w:tc>
      </w:tr>
      <w:tr w14:paraId="18DD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noWrap w:val="0"/>
            <w:vAlign w:val="center"/>
          </w:tcPr>
          <w:p w14:paraId="40FD19E6">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001" w:type="dxa"/>
            <w:noWrap w:val="0"/>
            <w:vAlign w:val="center"/>
          </w:tcPr>
          <w:p w14:paraId="11A9B4EA">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磋商响应方资格要求</w:t>
            </w:r>
          </w:p>
        </w:tc>
        <w:tc>
          <w:tcPr>
            <w:tcW w:w="6865" w:type="dxa"/>
            <w:noWrap w:val="0"/>
            <w:vAlign w:val="center"/>
          </w:tcPr>
          <w:p w14:paraId="1CF2BE54">
            <w:pPr>
              <w:pStyle w:val="11"/>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详见磋商响应方须知：</w:t>
            </w:r>
            <w:r>
              <w:rPr>
                <w:rFonts w:hint="eastAsia" w:ascii="宋体" w:hAnsi="宋体" w:cs="Arial"/>
                <w:b/>
                <w:color w:val="auto"/>
                <w:kern w:val="0"/>
                <w:sz w:val="24"/>
                <w:szCs w:val="24"/>
                <w:highlight w:val="none"/>
              </w:rPr>
              <w:t>二、磋商响应方须知</w:t>
            </w:r>
          </w:p>
        </w:tc>
      </w:tr>
      <w:tr w14:paraId="6813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noWrap w:val="0"/>
            <w:vAlign w:val="center"/>
          </w:tcPr>
          <w:p w14:paraId="14FF56A0">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001" w:type="dxa"/>
            <w:noWrap w:val="0"/>
            <w:vAlign w:val="center"/>
          </w:tcPr>
          <w:p w14:paraId="7FAE50FD">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6865" w:type="dxa"/>
            <w:noWrap w:val="0"/>
            <w:vAlign w:val="center"/>
          </w:tcPr>
          <w:p w14:paraId="4B520AB3">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w:t>
            </w:r>
          </w:p>
        </w:tc>
      </w:tr>
      <w:tr w14:paraId="65C7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noWrap w:val="0"/>
            <w:vAlign w:val="center"/>
          </w:tcPr>
          <w:p w14:paraId="790CC488">
            <w:pPr>
              <w:keepNext w:val="0"/>
              <w:keepLines w:val="0"/>
              <w:pageBreakBefore w:val="0"/>
              <w:kinsoku/>
              <w:wordWrap/>
              <w:overflowPunct/>
              <w:topLinePunct w:val="0"/>
              <w:bidi w:val="0"/>
              <w:adjustRightIn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01" w:type="dxa"/>
            <w:noWrap w:val="0"/>
            <w:vAlign w:val="center"/>
          </w:tcPr>
          <w:p w14:paraId="4C314C80">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6865" w:type="dxa"/>
            <w:noWrap w:val="0"/>
            <w:vAlign w:val="center"/>
          </w:tcPr>
          <w:p w14:paraId="7AEC52FA">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自递交磋商响应文件截止之日起60个日历日</w:t>
            </w:r>
          </w:p>
        </w:tc>
      </w:tr>
      <w:tr w14:paraId="3441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5" w:type="dxa"/>
            <w:noWrap w:val="0"/>
            <w:vAlign w:val="center"/>
          </w:tcPr>
          <w:p w14:paraId="69C4D11B">
            <w:pPr>
              <w:keepNext w:val="0"/>
              <w:keepLines w:val="0"/>
              <w:pageBreakBefore w:val="0"/>
              <w:kinsoku/>
              <w:wordWrap/>
              <w:overflowPunct/>
              <w:topLinePunct w:val="0"/>
              <w:bidi w:val="0"/>
              <w:adjustRightIn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001" w:type="dxa"/>
            <w:noWrap w:val="0"/>
            <w:vAlign w:val="center"/>
          </w:tcPr>
          <w:p w14:paraId="08799804">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6865" w:type="dxa"/>
            <w:noWrap w:val="0"/>
            <w:vAlign w:val="center"/>
          </w:tcPr>
          <w:p w14:paraId="75840DDD">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根据《山东省财政厅关于取消政府采购投标保证金等有关事项的通知》（鲁财采〔2019〕40 号），本项目不收取履约保证金。</w:t>
            </w:r>
          </w:p>
        </w:tc>
      </w:tr>
      <w:tr w14:paraId="1279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25" w:type="dxa"/>
            <w:noWrap w:val="0"/>
            <w:vAlign w:val="center"/>
          </w:tcPr>
          <w:p w14:paraId="2814E17C">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001" w:type="dxa"/>
            <w:noWrap w:val="0"/>
            <w:vAlign w:val="center"/>
          </w:tcPr>
          <w:p w14:paraId="066B8B42">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纸质响应文件的密封</w:t>
            </w:r>
          </w:p>
        </w:tc>
        <w:tc>
          <w:tcPr>
            <w:tcW w:w="6865" w:type="dxa"/>
            <w:noWrap w:val="0"/>
            <w:vAlign w:val="center"/>
          </w:tcPr>
          <w:p w14:paraId="096BF6BD">
            <w:pPr>
              <w:keepNext w:val="0"/>
              <w:keepLines w:val="0"/>
              <w:pageBreakBefore w:val="0"/>
              <w:kinsoku/>
              <w:wordWrap/>
              <w:overflowPunct/>
              <w:topLinePunct w:val="0"/>
              <w:bidi w:val="0"/>
              <w:adjustRightInd/>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1、密封套封口处应加盖供应商单位公章或由授权委托人签字。</w:t>
            </w:r>
          </w:p>
          <w:p w14:paraId="3EB3FE12">
            <w:pPr>
              <w:keepNext w:val="0"/>
              <w:keepLines w:val="0"/>
              <w:pageBreakBefore w:val="0"/>
              <w:kinsoku/>
              <w:wordWrap/>
              <w:overflowPunct/>
              <w:topLinePunct w:val="0"/>
              <w:bidi w:val="0"/>
              <w:adjustRightIn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2、未按照上述要求密封及在密封套标注的，其响应文件将均被拒绝。</w:t>
            </w:r>
          </w:p>
        </w:tc>
      </w:tr>
      <w:tr w14:paraId="5918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25" w:type="dxa"/>
            <w:noWrap w:val="0"/>
            <w:vAlign w:val="center"/>
          </w:tcPr>
          <w:p w14:paraId="61F8110D">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001" w:type="dxa"/>
            <w:noWrap w:val="0"/>
            <w:vAlign w:val="center"/>
          </w:tcPr>
          <w:p w14:paraId="0A89EEB2">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纸质响应文件</w:t>
            </w:r>
          </w:p>
          <w:p w14:paraId="31487EB6">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装订要求</w:t>
            </w:r>
          </w:p>
        </w:tc>
        <w:tc>
          <w:tcPr>
            <w:tcW w:w="6865" w:type="dxa"/>
            <w:noWrap w:val="0"/>
            <w:vAlign w:val="center"/>
          </w:tcPr>
          <w:p w14:paraId="5A81CEA6">
            <w:pPr>
              <w:keepNext w:val="0"/>
              <w:keepLines w:val="0"/>
              <w:pageBreakBefore w:val="0"/>
              <w:kinsoku/>
              <w:wordWrap/>
              <w:overflowPunct/>
              <w:topLinePunct w:val="0"/>
              <w:bidi w:val="0"/>
              <w:adjustRightInd/>
              <w:spacing w:line="360" w:lineRule="auto"/>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一份正本，四份副本。</w:t>
            </w:r>
          </w:p>
          <w:p w14:paraId="76BD5643">
            <w:pPr>
              <w:keepNext w:val="0"/>
              <w:keepLines w:val="0"/>
              <w:pageBreakBefore w:val="0"/>
              <w:kinsoku/>
              <w:wordWrap/>
              <w:overflowPunct/>
              <w:topLinePunct w:val="0"/>
              <w:bidi w:val="0"/>
              <w:adjustRightIn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应按竞争性磋商文件提供的格式胶装成册，响应文件的正本与副本应分别装订成册，响应文件每册均须采用胶装方式在左侧装订，装订应牢固、不易拆散和换页，不得采用活页装订。</w:t>
            </w:r>
          </w:p>
        </w:tc>
      </w:tr>
      <w:tr w14:paraId="068F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noWrap w:val="0"/>
            <w:vAlign w:val="center"/>
          </w:tcPr>
          <w:p w14:paraId="56049932">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001" w:type="dxa"/>
            <w:noWrap w:val="0"/>
            <w:vAlign w:val="center"/>
          </w:tcPr>
          <w:p w14:paraId="52E31732">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响应文件递交地点及截止时间</w:t>
            </w:r>
          </w:p>
        </w:tc>
        <w:tc>
          <w:tcPr>
            <w:tcW w:w="6865" w:type="dxa"/>
            <w:noWrap w:val="0"/>
            <w:vAlign w:val="center"/>
          </w:tcPr>
          <w:p w14:paraId="716327EB">
            <w:pPr>
              <w:keepNext w:val="0"/>
              <w:keepLines w:val="0"/>
              <w:pageBreakBefore w:val="0"/>
              <w:kinsoku/>
              <w:wordWrap/>
              <w:overflowPunct/>
              <w:topLinePunct w:val="0"/>
              <w:bidi w:val="0"/>
              <w:adjustRightIn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递交地点：</w:t>
            </w:r>
            <w:r>
              <w:rPr>
                <w:rFonts w:hint="eastAsia" w:ascii="宋体" w:hAnsi="宋体" w:cs="宋体"/>
                <w:color w:val="auto"/>
                <w:sz w:val="24"/>
                <w:szCs w:val="24"/>
                <w:highlight w:val="none"/>
                <w:lang w:eastAsia="zh-CN"/>
              </w:rPr>
              <w:t>邹城市太平镇公共资源交易中心开标室</w:t>
            </w:r>
          </w:p>
          <w:p w14:paraId="6EC845B8">
            <w:pPr>
              <w:keepNext w:val="0"/>
              <w:keepLines w:val="0"/>
              <w:pageBreakBefore w:val="0"/>
              <w:kinsoku/>
              <w:wordWrap/>
              <w:overflowPunct/>
              <w:topLinePunct w:val="0"/>
              <w:bidi w:val="0"/>
              <w:adjustRightIn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日09</w:t>
            </w:r>
            <w:r>
              <w:rPr>
                <w:rFonts w:hint="eastAsia" w:ascii="宋体" w:hAnsi="宋体" w:eastAsia="宋体" w:cs="宋体"/>
                <w:color w:val="auto"/>
                <w:sz w:val="24"/>
                <w:szCs w:val="24"/>
                <w:highlight w:val="none"/>
                <w:lang w:eastAsia="zh-CN"/>
              </w:rPr>
              <w:t>时</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（北京时间）</w:t>
            </w:r>
          </w:p>
        </w:tc>
      </w:tr>
      <w:tr w14:paraId="5C7F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25" w:type="dxa"/>
            <w:noWrap w:val="0"/>
            <w:vAlign w:val="center"/>
          </w:tcPr>
          <w:p w14:paraId="1B587DEF">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001" w:type="dxa"/>
            <w:noWrap w:val="0"/>
            <w:vAlign w:val="center"/>
          </w:tcPr>
          <w:p w14:paraId="363B917F">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磋商时间及地点</w:t>
            </w:r>
          </w:p>
        </w:tc>
        <w:tc>
          <w:tcPr>
            <w:tcW w:w="6865" w:type="dxa"/>
            <w:noWrap w:val="0"/>
            <w:vAlign w:val="center"/>
          </w:tcPr>
          <w:p w14:paraId="1F583585">
            <w:pPr>
              <w:keepNext w:val="0"/>
              <w:keepLines w:val="0"/>
              <w:pageBreakBefore w:val="0"/>
              <w:kinsoku/>
              <w:wordWrap/>
              <w:overflowPunct/>
              <w:topLinePunct w:val="0"/>
              <w:bidi w:val="0"/>
              <w:adjustRightInd/>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磋商时间：</w:t>
            </w: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日09</w:t>
            </w:r>
            <w:r>
              <w:rPr>
                <w:rFonts w:hint="eastAsia" w:ascii="宋体" w:hAnsi="宋体" w:eastAsia="宋体" w:cs="宋体"/>
                <w:color w:val="auto"/>
                <w:sz w:val="24"/>
                <w:szCs w:val="24"/>
                <w:highlight w:val="none"/>
                <w:lang w:eastAsia="zh-CN"/>
              </w:rPr>
              <w:t>时</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kern w:val="0"/>
                <w:sz w:val="24"/>
                <w:szCs w:val="24"/>
                <w:highlight w:val="none"/>
              </w:rPr>
              <w:t>（北京时间）</w:t>
            </w:r>
          </w:p>
          <w:p w14:paraId="40971CD3">
            <w:pPr>
              <w:keepNext w:val="0"/>
              <w:keepLines w:val="0"/>
              <w:pageBreakBefore w:val="0"/>
              <w:kinsoku/>
              <w:wordWrap/>
              <w:overflowPunct/>
              <w:topLinePunct w:val="0"/>
              <w:bidi w:val="0"/>
              <w:adjustRightIn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磋商地点：</w:t>
            </w:r>
            <w:r>
              <w:rPr>
                <w:rFonts w:hint="eastAsia" w:ascii="宋体" w:hAnsi="宋体" w:cs="宋体"/>
                <w:color w:val="auto"/>
                <w:sz w:val="24"/>
                <w:szCs w:val="24"/>
                <w:highlight w:val="none"/>
                <w:lang w:eastAsia="zh-CN"/>
              </w:rPr>
              <w:t>邹城市太平镇公共资源交易中心开标室</w:t>
            </w:r>
          </w:p>
        </w:tc>
      </w:tr>
      <w:tr w14:paraId="76B7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25" w:type="dxa"/>
            <w:noWrap w:val="0"/>
            <w:vAlign w:val="center"/>
          </w:tcPr>
          <w:p w14:paraId="186DD391">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2001" w:type="dxa"/>
            <w:noWrap w:val="0"/>
            <w:vAlign w:val="center"/>
          </w:tcPr>
          <w:p w14:paraId="07A65BB2">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成交原则</w:t>
            </w:r>
          </w:p>
        </w:tc>
        <w:tc>
          <w:tcPr>
            <w:tcW w:w="6865" w:type="dxa"/>
            <w:noWrap w:val="0"/>
            <w:vAlign w:val="center"/>
          </w:tcPr>
          <w:p w14:paraId="386A3249">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p w14:paraId="633079E6">
            <w:pPr>
              <w:keepNext w:val="0"/>
              <w:keepLines w:val="0"/>
              <w:pageBreakBefore w:val="0"/>
              <w:kinsoku/>
              <w:wordWrap/>
              <w:overflowPunct/>
              <w:topLinePunct w:val="0"/>
              <w:bidi w:val="0"/>
              <w:adjustRightIn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总得分相同者，按最终报价低的名次在前；总得分相同，最终报价也相同的，技术部分总得分高者排名优先；总得分相同，最终报价、技术部分也相同的，按照商务部分得分高者排名优先。</w:t>
            </w:r>
          </w:p>
        </w:tc>
      </w:tr>
      <w:tr w14:paraId="183C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5" w:type="dxa"/>
            <w:noWrap w:val="0"/>
            <w:vAlign w:val="center"/>
          </w:tcPr>
          <w:p w14:paraId="69528B8F">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2001" w:type="dxa"/>
            <w:noWrap w:val="0"/>
            <w:vAlign w:val="center"/>
          </w:tcPr>
          <w:p w14:paraId="7F9705DA">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磋商费用</w:t>
            </w:r>
          </w:p>
        </w:tc>
        <w:tc>
          <w:tcPr>
            <w:tcW w:w="6865" w:type="dxa"/>
            <w:noWrap w:val="0"/>
            <w:vAlign w:val="center"/>
          </w:tcPr>
          <w:p w14:paraId="61C3F74B">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3C767528">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2、本次采购代理费</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3500.00</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叁仟伍佰元整</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成交通知书发出前，成交人从其账户一次性汇入代理机构指定账户。</w:t>
            </w:r>
          </w:p>
        </w:tc>
      </w:tr>
      <w:tr w14:paraId="40D5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noWrap w:val="0"/>
            <w:vAlign w:val="center"/>
          </w:tcPr>
          <w:p w14:paraId="0BB304CF">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2001" w:type="dxa"/>
            <w:noWrap w:val="0"/>
            <w:vAlign w:val="center"/>
          </w:tcPr>
          <w:p w14:paraId="6D3D3C90">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磋商采购预算</w:t>
            </w:r>
          </w:p>
        </w:tc>
        <w:tc>
          <w:tcPr>
            <w:tcW w:w="6865" w:type="dxa"/>
            <w:noWrap w:val="0"/>
            <w:vAlign w:val="center"/>
          </w:tcPr>
          <w:p w14:paraId="4F621DCC">
            <w:pPr>
              <w:keepNext w:val="0"/>
              <w:keepLines w:val="0"/>
              <w:pageBreakBefore w:val="0"/>
              <w:kinsoku/>
              <w:wordWrap/>
              <w:overflowPunct/>
              <w:topLinePunct w:val="0"/>
              <w:bidi w:val="0"/>
              <w:adjustRightInd/>
              <w:spacing w:line="360" w:lineRule="auto"/>
              <w:ind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本工程采购预算为</w:t>
            </w:r>
            <w:r>
              <w:rPr>
                <w:rFonts w:hint="eastAsia" w:ascii="宋体" w:hAnsi="宋体" w:cs="宋体"/>
                <w:b/>
                <w:bCs/>
                <w:color w:val="auto"/>
                <w:kern w:val="0"/>
                <w:sz w:val="24"/>
                <w:szCs w:val="24"/>
                <w:highlight w:val="none"/>
                <w:lang w:val="en-US" w:eastAsia="zh-CN"/>
              </w:rPr>
              <w:t>276000.00</w:t>
            </w:r>
            <w:r>
              <w:rPr>
                <w:rFonts w:hint="eastAsia" w:ascii="宋体" w:hAnsi="宋体" w:eastAsia="宋体" w:cs="宋体"/>
                <w:b/>
                <w:bCs/>
                <w:color w:val="auto"/>
                <w:kern w:val="0"/>
                <w:sz w:val="24"/>
                <w:szCs w:val="24"/>
                <w:highlight w:val="none"/>
                <w:lang w:val="en-US" w:eastAsia="zh-CN"/>
              </w:rPr>
              <w:t>元</w:t>
            </w:r>
            <w:r>
              <w:rPr>
                <w:rFonts w:hint="eastAsia" w:ascii="宋体" w:hAnsi="宋体" w:eastAsia="宋体" w:cs="宋体"/>
                <w:b/>
                <w:bCs/>
                <w:color w:val="auto"/>
                <w:kern w:val="0"/>
                <w:sz w:val="24"/>
                <w:szCs w:val="24"/>
                <w:highlight w:val="none"/>
              </w:rPr>
              <w:t>。</w:t>
            </w:r>
          </w:p>
          <w:p w14:paraId="2D8D5D78">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采购预算价是采购人对采购项目期望的最</w:t>
            </w:r>
            <w:bookmarkStart w:id="58" w:name="_GoBack"/>
            <w:bookmarkEnd w:id="58"/>
            <w:r>
              <w:rPr>
                <w:rFonts w:hint="eastAsia" w:ascii="宋体" w:hAnsi="宋体" w:eastAsia="宋体" w:cs="宋体"/>
                <w:bCs/>
                <w:color w:val="auto"/>
                <w:kern w:val="0"/>
                <w:sz w:val="24"/>
                <w:szCs w:val="24"/>
                <w:highlight w:val="none"/>
              </w:rPr>
              <w:t>高限价，磋商响应方的初次报价或最终报价不得高于采购预算价，磋商响应方最终报价高于采购预算价的，作无效磋商响应文件处理。</w:t>
            </w:r>
          </w:p>
        </w:tc>
      </w:tr>
      <w:tr w14:paraId="4AA0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5" w:type="dxa"/>
            <w:vMerge w:val="restart"/>
            <w:noWrap w:val="0"/>
            <w:vAlign w:val="center"/>
          </w:tcPr>
          <w:p w14:paraId="50B6EF11">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2001" w:type="dxa"/>
            <w:noWrap w:val="0"/>
            <w:vAlign w:val="center"/>
          </w:tcPr>
          <w:p w14:paraId="5BDDF01B">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质疑投诉内容</w:t>
            </w:r>
          </w:p>
        </w:tc>
        <w:tc>
          <w:tcPr>
            <w:tcW w:w="6865" w:type="dxa"/>
            <w:noWrap w:val="0"/>
            <w:vAlign w:val="center"/>
          </w:tcPr>
          <w:p w14:paraId="1CC38E76">
            <w:pPr>
              <w:keepNext w:val="0"/>
              <w:keepLines w:val="0"/>
              <w:pageBreakBefore w:val="0"/>
              <w:widowControl/>
              <w:kinsoku/>
              <w:wordWrap/>
              <w:overflowPunct/>
              <w:topLinePunct w:val="0"/>
              <w:bidi w:val="0"/>
              <w:adjustRightIn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根据《政府采购法实施条例》第二十条规定：采购人或者采购代理机构有下列情形之一的，属于以不合理的条件对</w:t>
            </w:r>
            <w:r>
              <w:rPr>
                <w:rFonts w:hint="eastAsia" w:ascii="宋体" w:hAnsi="宋体" w:eastAsia="宋体" w:cs="宋体"/>
                <w:color w:val="auto"/>
                <w:sz w:val="24"/>
                <w:szCs w:val="24"/>
                <w:highlight w:val="none"/>
              </w:rPr>
              <w:t>供应商</w:t>
            </w:r>
            <w:r>
              <w:rPr>
                <w:rFonts w:hint="eastAsia" w:ascii="宋体" w:hAnsi="宋体" w:eastAsia="宋体" w:cs="宋体"/>
                <w:bCs/>
                <w:color w:val="auto"/>
                <w:kern w:val="0"/>
                <w:sz w:val="24"/>
                <w:szCs w:val="24"/>
                <w:highlight w:val="none"/>
              </w:rPr>
              <w:t>实行差别待遇或者歧视待遇：潜在磋商响应方（</w:t>
            </w:r>
            <w:r>
              <w:rPr>
                <w:rFonts w:hint="eastAsia" w:ascii="宋体" w:hAnsi="宋体" w:eastAsia="宋体" w:cs="宋体"/>
                <w:color w:val="auto"/>
                <w:sz w:val="24"/>
                <w:szCs w:val="24"/>
                <w:highlight w:val="none"/>
              </w:rPr>
              <w:t>供应商</w:t>
            </w:r>
            <w:r>
              <w:rPr>
                <w:rFonts w:hint="eastAsia" w:ascii="宋体" w:hAnsi="宋体" w:eastAsia="宋体" w:cs="宋体"/>
                <w:bCs/>
                <w:color w:val="auto"/>
                <w:kern w:val="0"/>
                <w:sz w:val="24"/>
                <w:szCs w:val="24"/>
                <w:highlight w:val="none"/>
              </w:rPr>
              <w:t>）可向有关部门提起质疑、投诉：</w:t>
            </w:r>
          </w:p>
          <w:p w14:paraId="1E7D77C5">
            <w:pPr>
              <w:keepNext w:val="0"/>
              <w:keepLines w:val="0"/>
              <w:pageBreakBefore w:val="0"/>
              <w:widowControl/>
              <w:kinsoku/>
              <w:wordWrap/>
              <w:overflowPunct/>
              <w:topLinePunct w:val="0"/>
              <w:bidi w:val="0"/>
              <w:adjustRightIn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（一）就同一采购项目向</w:t>
            </w:r>
            <w:r>
              <w:rPr>
                <w:rFonts w:hint="eastAsia" w:ascii="宋体" w:hAnsi="宋体" w:eastAsia="宋体" w:cs="宋体"/>
                <w:color w:val="auto"/>
                <w:sz w:val="24"/>
                <w:szCs w:val="24"/>
                <w:highlight w:val="none"/>
              </w:rPr>
              <w:t>供应商</w:t>
            </w:r>
            <w:r>
              <w:rPr>
                <w:rFonts w:hint="eastAsia" w:ascii="宋体" w:hAnsi="宋体" w:eastAsia="宋体" w:cs="宋体"/>
                <w:bCs/>
                <w:color w:val="auto"/>
                <w:kern w:val="0"/>
                <w:sz w:val="24"/>
                <w:szCs w:val="24"/>
                <w:highlight w:val="none"/>
              </w:rPr>
              <w:t>提供有差别的项目信息；</w:t>
            </w:r>
          </w:p>
          <w:p w14:paraId="446D08A4">
            <w:pPr>
              <w:keepNext w:val="0"/>
              <w:keepLines w:val="0"/>
              <w:pageBreakBefore w:val="0"/>
              <w:widowControl/>
              <w:kinsoku/>
              <w:wordWrap/>
              <w:overflowPunct/>
              <w:topLinePunct w:val="0"/>
              <w:bidi w:val="0"/>
              <w:adjustRightIn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（二）设定的资格、技术、商务条件与采购项目的具体特点和实际需要不相适应或者与合同履行无关；</w:t>
            </w:r>
          </w:p>
          <w:p w14:paraId="2AF6600D">
            <w:pPr>
              <w:keepNext w:val="0"/>
              <w:keepLines w:val="0"/>
              <w:pageBreakBefore w:val="0"/>
              <w:widowControl/>
              <w:kinsoku/>
              <w:wordWrap/>
              <w:overflowPunct/>
              <w:topLinePunct w:val="0"/>
              <w:bidi w:val="0"/>
              <w:adjustRightIn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（三）采购需求中的技术、服务等要求指向特定</w:t>
            </w:r>
            <w:r>
              <w:rPr>
                <w:rFonts w:hint="eastAsia" w:ascii="宋体" w:hAnsi="宋体" w:eastAsia="宋体" w:cs="宋体"/>
                <w:color w:val="auto"/>
                <w:sz w:val="24"/>
                <w:szCs w:val="24"/>
                <w:highlight w:val="none"/>
              </w:rPr>
              <w:t>供应商</w:t>
            </w:r>
            <w:r>
              <w:rPr>
                <w:rFonts w:hint="eastAsia" w:ascii="宋体" w:hAnsi="宋体" w:eastAsia="宋体" w:cs="宋体"/>
                <w:bCs/>
                <w:color w:val="auto"/>
                <w:kern w:val="0"/>
                <w:sz w:val="24"/>
                <w:szCs w:val="24"/>
                <w:highlight w:val="none"/>
              </w:rPr>
              <w:t>、特定产品；</w:t>
            </w:r>
          </w:p>
          <w:p w14:paraId="09F40BC0">
            <w:pPr>
              <w:keepNext w:val="0"/>
              <w:keepLines w:val="0"/>
              <w:pageBreakBefore w:val="0"/>
              <w:widowControl/>
              <w:kinsoku/>
              <w:wordWrap/>
              <w:overflowPunct/>
              <w:topLinePunct w:val="0"/>
              <w:bidi w:val="0"/>
              <w:adjustRightIn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（四）以特定行政区域或者特定行业的业绩、奖项作为加分条件或者中标、成交条件；</w:t>
            </w:r>
          </w:p>
          <w:p w14:paraId="56837504">
            <w:pPr>
              <w:keepNext w:val="0"/>
              <w:keepLines w:val="0"/>
              <w:pageBreakBefore w:val="0"/>
              <w:widowControl/>
              <w:kinsoku/>
              <w:wordWrap/>
              <w:overflowPunct/>
              <w:topLinePunct w:val="0"/>
              <w:bidi w:val="0"/>
              <w:adjustRightIn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（五）对</w:t>
            </w:r>
            <w:r>
              <w:rPr>
                <w:rFonts w:hint="eastAsia" w:ascii="宋体" w:hAnsi="宋体" w:eastAsia="宋体" w:cs="宋体"/>
                <w:color w:val="auto"/>
                <w:sz w:val="24"/>
                <w:szCs w:val="24"/>
                <w:highlight w:val="none"/>
              </w:rPr>
              <w:t>供应商</w:t>
            </w:r>
            <w:r>
              <w:rPr>
                <w:rFonts w:hint="eastAsia" w:ascii="宋体" w:hAnsi="宋体" w:eastAsia="宋体" w:cs="宋体"/>
                <w:bCs/>
                <w:color w:val="auto"/>
                <w:kern w:val="0"/>
                <w:sz w:val="24"/>
                <w:szCs w:val="24"/>
                <w:highlight w:val="none"/>
              </w:rPr>
              <w:t>采取不同的资格审查或者评审标准；</w:t>
            </w:r>
          </w:p>
          <w:p w14:paraId="510A18E1">
            <w:pPr>
              <w:keepNext w:val="0"/>
              <w:keepLines w:val="0"/>
              <w:pageBreakBefore w:val="0"/>
              <w:widowControl/>
              <w:kinsoku/>
              <w:wordWrap/>
              <w:overflowPunct/>
              <w:topLinePunct w:val="0"/>
              <w:bidi w:val="0"/>
              <w:adjustRightIn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（六）限定或者指定特定的专利、商标、品牌或者</w:t>
            </w:r>
            <w:r>
              <w:rPr>
                <w:rFonts w:hint="eastAsia" w:ascii="宋体" w:hAnsi="宋体" w:eastAsia="宋体" w:cs="宋体"/>
                <w:color w:val="auto"/>
                <w:sz w:val="24"/>
                <w:szCs w:val="24"/>
                <w:highlight w:val="none"/>
              </w:rPr>
              <w:t>供应商</w:t>
            </w:r>
            <w:r>
              <w:rPr>
                <w:rFonts w:hint="eastAsia" w:ascii="宋体" w:hAnsi="宋体" w:eastAsia="宋体" w:cs="宋体"/>
                <w:bCs/>
                <w:color w:val="auto"/>
                <w:kern w:val="0"/>
                <w:sz w:val="24"/>
                <w:szCs w:val="24"/>
                <w:highlight w:val="none"/>
              </w:rPr>
              <w:t>；</w:t>
            </w:r>
          </w:p>
          <w:p w14:paraId="26F6C51E">
            <w:pPr>
              <w:keepNext w:val="0"/>
              <w:keepLines w:val="0"/>
              <w:pageBreakBefore w:val="0"/>
              <w:widowControl/>
              <w:kinsoku/>
              <w:wordWrap/>
              <w:overflowPunct/>
              <w:topLinePunct w:val="0"/>
              <w:bidi w:val="0"/>
              <w:adjustRightInd/>
              <w:spacing w:line="360" w:lineRule="auto"/>
              <w:ind w:firstLine="448"/>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（七）非法限定</w:t>
            </w:r>
            <w:r>
              <w:rPr>
                <w:rFonts w:hint="eastAsia" w:ascii="宋体" w:hAnsi="宋体" w:eastAsia="宋体" w:cs="宋体"/>
                <w:color w:val="auto"/>
                <w:sz w:val="24"/>
                <w:szCs w:val="24"/>
                <w:highlight w:val="none"/>
              </w:rPr>
              <w:t>供应商</w:t>
            </w:r>
            <w:r>
              <w:rPr>
                <w:rFonts w:hint="eastAsia" w:ascii="宋体" w:hAnsi="宋体" w:eastAsia="宋体" w:cs="宋体"/>
                <w:bCs/>
                <w:color w:val="auto"/>
                <w:kern w:val="0"/>
                <w:sz w:val="24"/>
                <w:szCs w:val="24"/>
                <w:highlight w:val="none"/>
              </w:rPr>
              <w:t>的所有制形式、组织形式或者所在地；</w:t>
            </w:r>
          </w:p>
          <w:p w14:paraId="7658310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（八）以其他不合理条件限制或者排斥潜在</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w:t>
            </w:r>
          </w:p>
          <w:p w14:paraId="15CA6E6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供应商在法定质疑期内需一次性提出针对同一采购程序环节的质疑。</w:t>
            </w:r>
          </w:p>
        </w:tc>
      </w:tr>
      <w:tr w14:paraId="78C5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25" w:type="dxa"/>
            <w:vMerge w:val="continue"/>
            <w:noWrap w:val="0"/>
            <w:vAlign w:val="center"/>
          </w:tcPr>
          <w:p w14:paraId="3E491607">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p>
        </w:tc>
        <w:tc>
          <w:tcPr>
            <w:tcW w:w="2001" w:type="dxa"/>
            <w:noWrap w:val="0"/>
            <w:vAlign w:val="center"/>
          </w:tcPr>
          <w:p w14:paraId="56AFA95C">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质疑方式及电话</w:t>
            </w:r>
          </w:p>
        </w:tc>
        <w:tc>
          <w:tcPr>
            <w:tcW w:w="6865" w:type="dxa"/>
            <w:noWrap w:val="0"/>
            <w:vAlign w:val="center"/>
          </w:tcPr>
          <w:p w14:paraId="15919BCA">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w:t>
            </w:r>
            <w:r>
              <w:rPr>
                <w:rFonts w:hint="eastAsia" w:ascii="宋体" w:hAnsi="宋体" w:eastAsia="宋体" w:cs="宋体"/>
                <w:b w:val="0"/>
                <w:bCs w:val="0"/>
                <w:color w:val="auto"/>
                <w:sz w:val="24"/>
                <w:szCs w:val="24"/>
                <w:highlight w:val="none"/>
                <w:u w:val="none"/>
              </w:rPr>
              <w:fldChar w:fldCharType="begin"/>
            </w:r>
            <w:r>
              <w:rPr>
                <w:rFonts w:hint="eastAsia" w:ascii="宋体" w:hAnsi="宋体" w:eastAsia="宋体" w:cs="宋体"/>
                <w:b w:val="0"/>
                <w:bCs w:val="0"/>
                <w:color w:val="auto"/>
                <w:sz w:val="24"/>
                <w:szCs w:val="24"/>
                <w:highlight w:val="none"/>
                <w:u w:val="none"/>
              </w:rPr>
              <w:instrText xml:space="preserve"> HYPERLINK "mailto:法向采购人或采购代理机构提出质疑。所有质疑以书面形式递交，同时发邮件至Szhrxmgl@163.com。" </w:instrText>
            </w:r>
            <w:r>
              <w:rPr>
                <w:rFonts w:hint="eastAsia" w:ascii="宋体" w:hAnsi="宋体" w:eastAsia="宋体" w:cs="宋体"/>
                <w:b w:val="0"/>
                <w:bCs w:val="0"/>
                <w:color w:val="auto"/>
                <w:sz w:val="24"/>
                <w:szCs w:val="24"/>
                <w:highlight w:val="none"/>
                <w:u w:val="none"/>
              </w:rPr>
              <w:fldChar w:fldCharType="separate"/>
            </w:r>
            <w:r>
              <w:rPr>
                <w:rStyle w:val="17"/>
                <w:rFonts w:hint="eastAsia" w:ascii="宋体" w:hAnsi="宋体" w:eastAsia="宋体" w:cs="宋体"/>
                <w:b w:val="0"/>
                <w:bCs w:val="0"/>
                <w:color w:val="auto"/>
                <w:sz w:val="24"/>
                <w:szCs w:val="24"/>
                <w:highlight w:val="none"/>
                <w:u w:val="none"/>
              </w:rPr>
              <w:t>法向采购人或采购代理机构提出质疑。所有质疑以书面形式递交，同时发邮件至</w:t>
            </w:r>
            <w:r>
              <w:rPr>
                <w:rStyle w:val="17"/>
                <w:rFonts w:hint="eastAsia" w:ascii="宋体" w:hAnsi="宋体" w:cs="宋体"/>
                <w:b w:val="0"/>
                <w:bCs w:val="0"/>
                <w:color w:val="auto"/>
                <w:sz w:val="24"/>
                <w:szCs w:val="24"/>
                <w:highlight w:val="none"/>
                <w:u w:val="none"/>
                <w:lang w:val="en-US" w:eastAsia="zh-CN"/>
              </w:rPr>
              <w:t>zcntgczx@163.com</w:t>
            </w:r>
            <w:r>
              <w:rPr>
                <w:rStyle w:val="17"/>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rPr>
              <w:fldChar w:fldCharType="end"/>
            </w:r>
          </w:p>
          <w:p w14:paraId="2904A0A7">
            <w:pPr>
              <w:pStyle w:val="14"/>
              <w:ind w:left="0" w:lef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 购 人：</w:t>
            </w:r>
            <w:r>
              <w:rPr>
                <w:rFonts w:hint="eastAsia" w:ascii="宋体" w:hAnsi="宋体" w:cs="宋体"/>
                <w:color w:val="auto"/>
                <w:sz w:val="24"/>
                <w:szCs w:val="24"/>
                <w:lang w:eastAsia="zh-CN"/>
              </w:rPr>
              <w:t>邹城市太平镇前韩村村民委员会</w:t>
            </w:r>
          </w:p>
          <w:p w14:paraId="331429A5">
            <w:pPr>
              <w:pStyle w:val="14"/>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赵书记</w:t>
            </w:r>
          </w:p>
          <w:p w14:paraId="3D9A80A0">
            <w:pPr>
              <w:pStyle w:val="14"/>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cs="宋体"/>
                <w:color w:val="auto"/>
                <w:sz w:val="24"/>
                <w:szCs w:val="24"/>
                <w:highlight w:val="none"/>
                <w:lang w:val="en-US" w:eastAsia="zh-CN"/>
              </w:rPr>
              <w:t>15063740999</w:t>
            </w:r>
          </w:p>
          <w:p w14:paraId="06DFF582">
            <w:pPr>
              <w:pStyle w:val="14"/>
              <w:ind w:left="0" w:lef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采购代理机构：</w:t>
            </w:r>
            <w:r>
              <w:rPr>
                <w:rFonts w:hint="eastAsia" w:ascii="宋体" w:hAnsi="宋体" w:cs="宋体"/>
                <w:color w:val="auto"/>
                <w:sz w:val="24"/>
                <w:szCs w:val="24"/>
                <w:lang w:eastAsia="zh-CN"/>
              </w:rPr>
              <w:t>邹城天伟工程管理咨询有限公司</w:t>
            </w:r>
          </w:p>
          <w:p w14:paraId="64B52CAA">
            <w:pPr>
              <w:pStyle w:val="14"/>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系</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人：</w:t>
            </w:r>
            <w:r>
              <w:rPr>
                <w:rFonts w:hint="eastAsia" w:ascii="宋体" w:hAnsi="宋体" w:cs="宋体"/>
                <w:color w:val="auto"/>
                <w:sz w:val="24"/>
                <w:szCs w:val="24"/>
                <w:lang w:val="en-US" w:eastAsia="zh-CN"/>
              </w:rPr>
              <w:t>孙福鹏</w:t>
            </w:r>
          </w:p>
          <w:p w14:paraId="3772E7F6">
            <w:pPr>
              <w:pStyle w:val="14"/>
              <w:ind w:left="0" w:leftChars="0" w:firstLine="0" w:firstLineChars="0"/>
              <w:jc w:val="left"/>
              <w:rPr>
                <w:rFonts w:hint="default" w:ascii="宋体" w:hAnsi="宋体" w:eastAsia="宋体" w:cs="宋体"/>
                <w:color w:val="auto"/>
                <w:sz w:val="24"/>
                <w:szCs w:val="24"/>
                <w:lang w:val="en-US"/>
              </w:rPr>
            </w:pPr>
            <w:r>
              <w:rPr>
                <w:rFonts w:hint="eastAsia" w:ascii="宋体" w:hAnsi="宋体" w:eastAsia="宋体" w:cs="宋体"/>
                <w:color w:val="auto"/>
                <w:sz w:val="24"/>
                <w:szCs w:val="24"/>
              </w:rPr>
              <w:t>联系电话：</w:t>
            </w:r>
            <w:r>
              <w:rPr>
                <w:rFonts w:hint="eastAsia" w:ascii="宋体" w:hAnsi="宋体" w:cs="宋体"/>
                <w:bCs/>
                <w:color w:val="auto"/>
                <w:sz w:val="24"/>
                <w:highlight w:val="none"/>
                <w:lang w:val="en-US" w:eastAsia="zh-CN"/>
              </w:rPr>
              <w:t>15254775779</w:t>
            </w:r>
          </w:p>
          <w:p w14:paraId="606D9B70">
            <w:pPr>
              <w:pStyle w:val="14"/>
              <w:ind w:left="0" w:leftChars="0" w:firstLine="0" w:firstLineChars="0"/>
              <w:jc w:val="left"/>
              <w:rPr>
                <w:rFonts w:hint="eastAsia"/>
                <w:color w:val="auto"/>
              </w:rPr>
            </w:pPr>
            <w:r>
              <w:rPr>
                <w:rFonts w:hint="eastAsia" w:ascii="宋体" w:hAnsi="宋体" w:eastAsia="宋体" w:cs="宋体"/>
                <w:color w:val="auto"/>
                <w:sz w:val="24"/>
                <w:szCs w:val="24"/>
              </w:rPr>
              <w:t>所有质疑以书面形式递交，同时发邮件至</w:t>
            </w:r>
            <w:r>
              <w:rPr>
                <w:rFonts w:hint="eastAsia" w:ascii="宋体" w:hAnsi="宋体" w:cs="宋体"/>
                <w:color w:val="auto"/>
                <w:sz w:val="24"/>
                <w:szCs w:val="24"/>
                <w:lang w:val="en-US" w:eastAsia="zh-CN"/>
              </w:rPr>
              <w:t>zcntgczx@163.com</w:t>
            </w:r>
            <w:r>
              <w:rPr>
                <w:rFonts w:hint="eastAsia" w:ascii="宋体" w:hAnsi="宋体" w:eastAsia="宋体" w:cs="宋体"/>
                <w:color w:val="auto"/>
                <w:sz w:val="24"/>
                <w:szCs w:val="24"/>
              </w:rPr>
              <w:t>.</w:t>
            </w:r>
          </w:p>
        </w:tc>
      </w:tr>
      <w:tr w14:paraId="05A3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25" w:type="dxa"/>
            <w:noWrap w:val="0"/>
            <w:vAlign w:val="center"/>
          </w:tcPr>
          <w:p w14:paraId="66529ED9">
            <w:pPr>
              <w:keepNext w:val="0"/>
              <w:keepLines w:val="0"/>
              <w:pageBreakBefore w:val="0"/>
              <w:kinsoku/>
              <w:wordWrap/>
              <w:overflowPunct/>
              <w:topLinePunct w:val="0"/>
              <w:bidi w:val="0"/>
              <w:adjustRightIn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001" w:type="dxa"/>
            <w:noWrap w:val="0"/>
            <w:vAlign w:val="center"/>
          </w:tcPr>
          <w:p w14:paraId="46A42826">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本次磋商是否接受联合体</w:t>
            </w:r>
          </w:p>
        </w:tc>
        <w:tc>
          <w:tcPr>
            <w:tcW w:w="6865" w:type="dxa"/>
            <w:noWrap w:val="0"/>
            <w:vAlign w:val="center"/>
          </w:tcPr>
          <w:p w14:paraId="7B43DA2E">
            <w:pPr>
              <w:keepNext w:val="0"/>
              <w:keepLines w:val="0"/>
              <w:pageBreakBefore w:val="0"/>
              <w:kinsoku/>
              <w:wordWrap/>
              <w:overflowPunct/>
              <w:topLinePunct w:val="0"/>
              <w:bidi w:val="0"/>
              <w:adjustRightInd/>
              <w:spacing w:line="36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本次磋商不接受联合体</w:t>
            </w:r>
          </w:p>
        </w:tc>
      </w:tr>
      <w:tr w14:paraId="4025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25" w:type="dxa"/>
            <w:noWrap w:val="0"/>
            <w:vAlign w:val="center"/>
          </w:tcPr>
          <w:p w14:paraId="60BF5C2D">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p>
        </w:tc>
        <w:tc>
          <w:tcPr>
            <w:tcW w:w="2001" w:type="dxa"/>
            <w:noWrap w:val="0"/>
            <w:vAlign w:val="center"/>
          </w:tcPr>
          <w:p w14:paraId="0D58C3FE">
            <w:pPr>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本次磋商是否接受备选方案</w:t>
            </w:r>
          </w:p>
        </w:tc>
        <w:tc>
          <w:tcPr>
            <w:tcW w:w="6865" w:type="dxa"/>
            <w:noWrap w:val="0"/>
            <w:vAlign w:val="center"/>
          </w:tcPr>
          <w:p w14:paraId="1E6FD94E">
            <w:pPr>
              <w:keepNext w:val="0"/>
              <w:keepLines w:val="0"/>
              <w:pageBreakBefore w:val="0"/>
              <w:kinsoku/>
              <w:wordWrap/>
              <w:overflowPunct/>
              <w:topLinePunct w:val="0"/>
              <w:bidi w:val="0"/>
              <w:adjustRightIn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不接受</w:t>
            </w:r>
          </w:p>
        </w:tc>
      </w:tr>
    </w:tbl>
    <w:p w14:paraId="6F6490A2">
      <w:pPr>
        <w:pStyle w:val="2"/>
        <w:keepNext w:val="0"/>
        <w:keepLines w:val="0"/>
        <w:pageBreakBefore w:val="0"/>
        <w:kinsoku/>
        <w:wordWrap/>
        <w:overflowPunct/>
        <w:topLinePunct w:val="0"/>
        <w:bidi w:val="0"/>
        <w:adjustRightInd/>
        <w:snapToGrid w:val="0"/>
        <w:spacing w:before="0" w:after="0" w:line="360" w:lineRule="auto"/>
        <w:ind w:left="0" w:leftChars="0" w:right="0" w:rightChars="0"/>
        <w:textAlignment w:val="auto"/>
        <w:outlineLvl w:val="9"/>
        <w:rPr>
          <w:rFonts w:hint="eastAsia" w:ascii="宋体" w:hAnsi="宋体" w:eastAsia="宋体" w:cs="宋体"/>
          <w:color w:val="auto"/>
          <w:sz w:val="24"/>
          <w:szCs w:val="28"/>
          <w:highlight w:val="none"/>
        </w:rPr>
      </w:pPr>
    </w:p>
    <w:p w14:paraId="7C78B738">
      <w:pPr>
        <w:pStyle w:val="2"/>
        <w:keepNext w:val="0"/>
        <w:keepLines w:val="0"/>
        <w:pageBreakBefore w:val="0"/>
        <w:kinsoku/>
        <w:wordWrap/>
        <w:overflowPunct/>
        <w:topLinePunct w:val="0"/>
        <w:bidi w:val="0"/>
        <w:adjustRightInd/>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8"/>
          <w:highlight w:val="none"/>
        </w:rPr>
        <w:br w:type="page"/>
      </w:r>
      <w:r>
        <w:rPr>
          <w:rFonts w:hint="eastAsia" w:ascii="宋体" w:hAnsi="宋体" w:eastAsia="宋体" w:cs="宋体"/>
          <w:b/>
          <w:color w:val="auto"/>
          <w:kern w:val="0"/>
          <w:sz w:val="28"/>
          <w:szCs w:val="28"/>
          <w:highlight w:val="none"/>
        </w:rPr>
        <w:t>二、磋商响应方须知</w:t>
      </w:r>
    </w:p>
    <w:p w14:paraId="6C1755BC">
      <w:pPr>
        <w:keepNext w:val="0"/>
        <w:keepLines w:val="0"/>
        <w:pageBreakBefore w:val="0"/>
        <w:tabs>
          <w:tab w:val="left" w:pos="315"/>
        </w:tabs>
        <w:kinsoku/>
        <w:wordWrap/>
        <w:overflowPunct/>
        <w:topLinePunct w:val="0"/>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14:paraId="6601963A">
      <w:pPr>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本磋商文件仅适用于本次竞争性磋商的政府采购项目。</w:t>
      </w:r>
    </w:p>
    <w:p w14:paraId="2F4D0D52">
      <w:pPr>
        <w:keepNext w:val="0"/>
        <w:keepLines w:val="0"/>
        <w:pageBreakBefore w:val="0"/>
        <w:tabs>
          <w:tab w:val="left" w:pos="315"/>
        </w:tabs>
        <w:kinsoku/>
        <w:wordWrap/>
        <w:overflowPunct/>
        <w:topLinePunct w:val="0"/>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14:paraId="2B28DB90">
      <w:pPr>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1、“采购人”系指：</w:t>
      </w:r>
      <w:r>
        <w:rPr>
          <w:rFonts w:hint="eastAsia" w:ascii="宋体" w:hAnsi="宋体" w:cs="宋体"/>
          <w:b/>
          <w:color w:val="auto"/>
          <w:sz w:val="24"/>
          <w:szCs w:val="24"/>
          <w:highlight w:val="none"/>
          <w:lang w:eastAsia="zh-CN"/>
        </w:rPr>
        <w:t>邹城市太平镇前韩村村民委员会</w:t>
      </w:r>
      <w:r>
        <w:rPr>
          <w:rFonts w:hint="eastAsia" w:ascii="宋体" w:hAnsi="宋体" w:eastAsia="宋体" w:cs="宋体"/>
          <w:bCs/>
          <w:color w:val="auto"/>
          <w:sz w:val="24"/>
          <w:szCs w:val="24"/>
          <w:highlight w:val="none"/>
        </w:rPr>
        <w:t>；</w:t>
      </w:r>
    </w:p>
    <w:p w14:paraId="213D6FA4">
      <w:pPr>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2、“代理机构”系指：</w:t>
      </w:r>
      <w:r>
        <w:rPr>
          <w:rFonts w:hint="eastAsia" w:ascii="宋体" w:hAnsi="宋体" w:cs="宋体"/>
          <w:b/>
          <w:color w:val="auto"/>
          <w:sz w:val="24"/>
          <w:szCs w:val="24"/>
          <w:highlight w:val="none"/>
          <w:lang w:eastAsia="zh-CN"/>
        </w:rPr>
        <w:t>邹城天伟工程管理咨询有限公司</w:t>
      </w:r>
      <w:r>
        <w:rPr>
          <w:rFonts w:hint="eastAsia" w:ascii="宋体" w:hAnsi="宋体" w:eastAsia="宋体" w:cs="宋体"/>
          <w:bCs/>
          <w:color w:val="auto"/>
          <w:sz w:val="24"/>
          <w:szCs w:val="24"/>
          <w:highlight w:val="none"/>
        </w:rPr>
        <w:t>；</w:t>
      </w:r>
    </w:p>
    <w:p w14:paraId="395B0E97">
      <w:pPr>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3、“响应供应商”系指参与磋商并向采购人提交磋商响应文件的单位；</w:t>
      </w:r>
    </w:p>
    <w:p w14:paraId="23ED4E4C">
      <w:pPr>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4、“成交供应商”系指经法定程序确定并授予合同的响应供应商。</w:t>
      </w:r>
    </w:p>
    <w:p w14:paraId="1CC7DC66">
      <w:pPr>
        <w:keepNext w:val="0"/>
        <w:keepLines w:val="0"/>
        <w:pageBreakBefore w:val="0"/>
        <w:kinsoku/>
        <w:wordWrap/>
        <w:overflowPunct/>
        <w:topLinePunct w:val="0"/>
        <w:bidi w:val="0"/>
        <w:adjustRightInd/>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color w:val="auto"/>
          <w:kern w:val="0"/>
          <w:sz w:val="24"/>
          <w:szCs w:val="24"/>
          <w:highlight w:val="none"/>
        </w:rPr>
        <w:t>供应商资格要求</w:t>
      </w:r>
    </w:p>
    <w:p w14:paraId="51D901B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.1参照《政府采购法》第二十二条规定的条件。</w:t>
      </w:r>
    </w:p>
    <w:p w14:paraId="57D2238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（一）具有独立承担民事责任的能力；</w:t>
      </w:r>
    </w:p>
    <w:p w14:paraId="7B5411C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（二）具有良好的商业信誉和健全的财务会计制度；</w:t>
      </w:r>
    </w:p>
    <w:p w14:paraId="241F071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（三）具有履行合同所必需的货物和专业技术能力；</w:t>
      </w:r>
    </w:p>
    <w:p w14:paraId="5335CC7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（四）有依法缴纳税收和社会保障资金的良好记录；</w:t>
      </w:r>
    </w:p>
    <w:p w14:paraId="1F4851D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（五）参加政府采购活动前三年内，在经营活动中没有重大违法记录；</w:t>
      </w:r>
    </w:p>
    <w:p w14:paraId="1EDDFF3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（六）法律、行政法规规定的其他条件。</w:t>
      </w:r>
    </w:p>
    <w:p w14:paraId="413B0AB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采购人可以根据采购项目的特殊要求，规定供应商的特定条件，但不得以不合理的条件对供应商实行差别待遇或者歧视待遇。</w:t>
      </w:r>
    </w:p>
    <w:p w14:paraId="39F0647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单位负责人为同一人或者存在控股、管理关系的不同单位，不得参加同一包投标或者未分包的同一招标项目投标。</w:t>
      </w:r>
    </w:p>
    <w:p w14:paraId="385E0370">
      <w:pPr>
        <w:keepNext w:val="0"/>
        <w:keepLines w:val="0"/>
        <w:pageBreakBefore w:val="0"/>
        <w:widowControl/>
        <w:shd w:val="clear" w:color="auto" w:fill="FFFFFF"/>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除单一来源采购项目外，为采购项目提供整体设计、规范编制或者项目管理、监理、检测等服务的供应商，不得再参加该采购项目的其他采购活动。</w:t>
      </w:r>
    </w:p>
    <w:p w14:paraId="3D955991">
      <w:pPr>
        <w:keepNext w:val="0"/>
        <w:keepLines w:val="0"/>
        <w:pageBreakBefore w:val="0"/>
        <w:widowControl/>
        <w:shd w:val="clear" w:color="auto" w:fill="FFFFFF"/>
        <w:kinsoku/>
        <w:wordWrap/>
        <w:overflowPunct/>
        <w:topLinePunct w:val="0"/>
        <w:bidi w:val="0"/>
        <w:adjustRightInd/>
        <w:spacing w:line="360" w:lineRule="auto"/>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.2本次采购要求：</w:t>
      </w:r>
    </w:p>
    <w:p w14:paraId="0D26CA5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供应商须为国内注册具有独立法人资格，营业执照经营范围包含本项目采购范围相关内容，且能在国内合法销售并提供相应货物的生产厂家或代理商。</w:t>
      </w:r>
    </w:p>
    <w:p w14:paraId="499192D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u w:val="none"/>
        </w:rPr>
      </w:pPr>
      <w:r>
        <w:rPr>
          <w:rFonts w:hint="eastAsia" w:ascii="宋体" w:hAnsi="宋体" w:eastAsia="宋体" w:cs="宋体"/>
          <w:b w:val="0"/>
          <w:bCs/>
          <w:color w:val="auto"/>
          <w:kern w:val="0"/>
          <w:sz w:val="24"/>
          <w:szCs w:val="24"/>
          <w:highlight w:val="none"/>
          <w:u w:val="none"/>
          <w:lang w:val="en-US" w:eastAsia="zh-CN"/>
        </w:rPr>
        <w:t>3</w:t>
      </w:r>
      <w:r>
        <w:rPr>
          <w:rFonts w:hint="eastAsia" w:ascii="宋体" w:hAnsi="宋体" w:eastAsia="宋体" w:cs="宋体"/>
          <w:b w:val="0"/>
          <w:bCs/>
          <w:color w:val="auto"/>
          <w:kern w:val="0"/>
          <w:sz w:val="24"/>
          <w:szCs w:val="24"/>
          <w:highlight w:val="none"/>
          <w:u w:val="none"/>
        </w:rPr>
        <w:t>.3供应商在递交响应文件时需同时提供</w:t>
      </w:r>
      <w:r>
        <w:rPr>
          <w:rFonts w:hint="eastAsia" w:ascii="宋体" w:hAnsi="宋体" w:eastAsia="宋体" w:cs="宋体"/>
          <w:b w:val="0"/>
          <w:bCs/>
          <w:color w:val="auto"/>
          <w:kern w:val="0"/>
          <w:sz w:val="24"/>
          <w:szCs w:val="24"/>
          <w:highlight w:val="none"/>
          <w:u w:val="single"/>
        </w:rPr>
        <w:t>本单位营业执照副本原件、</w:t>
      </w:r>
      <w:r>
        <w:rPr>
          <w:rFonts w:hint="eastAsia" w:ascii="宋体" w:hAnsi="宋体" w:eastAsia="宋体" w:cs="宋体"/>
          <w:b w:val="0"/>
          <w:bCs/>
          <w:color w:val="auto"/>
          <w:sz w:val="24"/>
          <w:szCs w:val="24"/>
          <w:highlight w:val="none"/>
          <w:u w:val="single"/>
        </w:rPr>
        <w:t>法定代表人(或授权委托人)有效身份证原件、法人授权委托书原件</w:t>
      </w:r>
      <w:r>
        <w:rPr>
          <w:rFonts w:hint="eastAsia" w:ascii="宋体" w:hAnsi="宋体" w:eastAsia="宋体" w:cs="宋体"/>
          <w:b w:val="0"/>
          <w:bCs/>
          <w:color w:val="auto"/>
          <w:kern w:val="0"/>
          <w:sz w:val="24"/>
          <w:szCs w:val="24"/>
          <w:highlight w:val="none"/>
          <w:u w:val="none"/>
        </w:rPr>
        <w:t>，否则视为供应商资格证明文件不全，其响应文件按无效处理。</w:t>
      </w:r>
    </w:p>
    <w:p w14:paraId="3C53567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3.4供应商缴纳税收和社会保障资金等证明告知承诺书</w:t>
      </w:r>
    </w:p>
    <w:p w14:paraId="79C11060">
      <w:pPr>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本次竞争性磋商不接受联合体。</w:t>
      </w:r>
    </w:p>
    <w:p w14:paraId="1D47C82F">
      <w:pPr>
        <w:pStyle w:val="2"/>
        <w:keepNext w:val="0"/>
        <w:keepLines w:val="0"/>
        <w:pageBreakBefore w:val="0"/>
        <w:kinsoku/>
        <w:wordWrap/>
        <w:overflowPunct/>
        <w:topLinePunct w:val="0"/>
        <w:bidi w:val="0"/>
        <w:adjustRightInd/>
        <w:snapToGrid w:val="0"/>
        <w:spacing w:before="0" w:after="0" w:line="360" w:lineRule="auto"/>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注： </w:t>
      </w:r>
      <w:bookmarkEnd w:id="8"/>
      <w:bookmarkEnd w:id="9"/>
      <w:bookmarkEnd w:id="10"/>
      <w:bookmarkStart w:id="11" w:name="_Toc368606606"/>
      <w:bookmarkStart w:id="12" w:name="_Toc455751435"/>
      <w:bookmarkStart w:id="13" w:name="_Toc455751631"/>
      <w:bookmarkStart w:id="14" w:name="_Toc368599813"/>
      <w:r>
        <w:rPr>
          <w:rFonts w:hint="eastAsia" w:ascii="宋体" w:hAnsi="宋体" w:eastAsia="宋体" w:cs="宋体"/>
          <w:b/>
          <w:bCs/>
          <w:color w:val="auto"/>
          <w:sz w:val="24"/>
          <w:szCs w:val="24"/>
          <w:lang w:val="zh-CN"/>
        </w:rPr>
        <w:t>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14:paraId="2247E80E">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14:paraId="135FAF45">
      <w:pPr>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本竞争性磋商文件由以下内容组成：</w:t>
      </w:r>
    </w:p>
    <w:p w14:paraId="3056D861">
      <w:pPr>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26FEE60C">
      <w:pPr>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2、磋商响应方须知；</w:t>
      </w:r>
    </w:p>
    <w:p w14:paraId="05E4540F">
      <w:pPr>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3、磋商组织、步骤与评审方法；</w:t>
      </w:r>
    </w:p>
    <w:p w14:paraId="6DA69D03">
      <w:pPr>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4、采购内容及要求；</w:t>
      </w:r>
    </w:p>
    <w:p w14:paraId="4A1DC4CC">
      <w:pPr>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w:t>
      </w:r>
      <w:r>
        <w:rPr>
          <w:rFonts w:hint="eastAsia" w:ascii="宋体" w:hAnsi="宋体" w:eastAsia="宋体" w:cs="宋体"/>
          <w:color w:val="auto"/>
          <w:sz w:val="24"/>
          <w:szCs w:val="24"/>
          <w:highlight w:val="none"/>
          <w:lang w:val="en-US" w:eastAsia="zh-CN"/>
        </w:rPr>
        <w:t>条款及格式</w:t>
      </w:r>
      <w:r>
        <w:rPr>
          <w:rFonts w:hint="eastAsia" w:ascii="宋体" w:hAnsi="宋体" w:eastAsia="宋体" w:cs="宋体"/>
          <w:color w:val="auto"/>
          <w:sz w:val="24"/>
          <w:szCs w:val="24"/>
          <w:highlight w:val="none"/>
        </w:rPr>
        <w:t>；</w:t>
      </w:r>
    </w:p>
    <w:p w14:paraId="0CEB6AD7">
      <w:pPr>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6、响应文件格式。</w:t>
      </w:r>
    </w:p>
    <w:p w14:paraId="0BD01482">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14:paraId="32B4AC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1、各潜在供应商对磋商文件内容如有疑问，必须于磋商开始前5个日历日将疑问以书面形式送至采购人并将扫描件以电子邮件形式发至</w:t>
      </w:r>
      <w:r>
        <w:rPr>
          <w:rFonts w:hint="eastAsia" w:ascii="宋体" w:hAnsi="宋体" w:cs="宋体"/>
          <w:color w:val="auto"/>
          <w:sz w:val="24"/>
          <w:szCs w:val="24"/>
          <w:highlight w:val="none"/>
          <w:lang w:val="en-US" w:eastAsia="zh-CN"/>
        </w:rPr>
        <w:t>zcntgczx@163.com</w:t>
      </w:r>
      <w:r>
        <w:rPr>
          <w:rFonts w:hint="eastAsia" w:ascii="宋体" w:hAnsi="宋体" w:eastAsia="宋体" w:cs="宋体"/>
          <w:color w:val="auto"/>
          <w:sz w:val="24"/>
          <w:szCs w:val="24"/>
          <w:highlight w:val="none"/>
        </w:rPr>
        <w:t>；</w:t>
      </w:r>
    </w:p>
    <w:p w14:paraId="30F689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14:paraId="19FAC1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14:paraId="2E329F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4、磋商文件的澄清或修改均以最后发布的内容为准。当磋商文件的澄清、修改、补充等在同一内容的表述不一致时，以最后发布的内容为准。</w:t>
      </w:r>
    </w:p>
    <w:p w14:paraId="076A8F77">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14:paraId="184C4451">
      <w:pPr>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14:paraId="720669C3">
      <w:pPr>
        <w:keepNext w:val="0"/>
        <w:keepLines w:val="0"/>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（一）磋商响应文件的组成：</w:t>
      </w:r>
    </w:p>
    <w:p w14:paraId="7AE6F6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一、磋商响应函</w:t>
      </w:r>
    </w:p>
    <w:p w14:paraId="54DEF6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二、法定代表人身份证明</w:t>
      </w:r>
    </w:p>
    <w:p w14:paraId="67F965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三、法定代表人授权委托书</w:t>
      </w:r>
    </w:p>
    <w:p w14:paraId="3D425D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四、初次报价表</w:t>
      </w:r>
    </w:p>
    <w:p w14:paraId="1A6F7B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技术规格偏离表</w:t>
      </w:r>
    </w:p>
    <w:p w14:paraId="506FE9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六、</w:t>
      </w:r>
      <w:r>
        <w:rPr>
          <w:rFonts w:hint="eastAsia" w:ascii="宋体" w:hAnsi="宋体" w:eastAsia="宋体" w:cs="宋体"/>
          <w:b w:val="0"/>
          <w:bCs/>
          <w:color w:val="auto"/>
          <w:sz w:val="24"/>
          <w:szCs w:val="24"/>
          <w:highlight w:val="none"/>
          <w:lang w:val="en-US" w:eastAsia="zh-CN"/>
        </w:rPr>
        <w:t>技术部分</w:t>
      </w:r>
    </w:p>
    <w:p w14:paraId="11CF19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、资格审查资料</w:t>
      </w:r>
    </w:p>
    <w:p w14:paraId="185CF2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、其他资料</w:t>
      </w:r>
    </w:p>
    <w:p w14:paraId="7E3735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附件：</w:t>
      </w:r>
      <w:r>
        <w:rPr>
          <w:rFonts w:hint="eastAsia" w:ascii="宋体" w:hAnsi="宋体" w:eastAsia="宋体" w:cs="宋体"/>
          <w:color w:val="auto"/>
          <w:sz w:val="24"/>
          <w:szCs w:val="24"/>
          <w:highlight w:val="none"/>
        </w:rPr>
        <w:t>磋商响应文件的装订、密封和标记：</w:t>
      </w:r>
    </w:p>
    <w:p w14:paraId="4537FA7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1、磋商响应文件需加盖磋商响应方公章并以</w:t>
      </w:r>
      <w:r>
        <w:rPr>
          <w:rFonts w:hint="eastAsia" w:ascii="宋体" w:hAnsi="宋体" w:eastAsia="宋体" w:cs="宋体"/>
          <w:b/>
          <w:bCs/>
          <w:color w:val="auto"/>
          <w:sz w:val="24"/>
          <w:szCs w:val="24"/>
          <w:highlight w:val="none"/>
          <w:u w:val="single"/>
        </w:rPr>
        <w:t xml:space="preserve"> 胶装 </w:t>
      </w:r>
      <w:r>
        <w:rPr>
          <w:rFonts w:hint="eastAsia" w:ascii="宋体" w:hAnsi="宋体" w:eastAsia="宋体" w:cs="宋体"/>
          <w:b/>
          <w:bCs/>
          <w:color w:val="auto"/>
          <w:sz w:val="24"/>
          <w:szCs w:val="24"/>
          <w:highlight w:val="none"/>
        </w:rPr>
        <w:t>方式在左侧装订，装订应牢固、不易拆散和换页，不得采用活页装订；</w:t>
      </w:r>
    </w:p>
    <w:p w14:paraId="6FBB9C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2、供应商应准备磋商响应文件</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份，</w:t>
      </w:r>
      <w:r>
        <w:rPr>
          <w:rFonts w:hint="eastAsia" w:ascii="宋体" w:hAnsi="宋体" w:eastAsia="宋体" w:cs="宋体"/>
          <w:b/>
          <w:bCs/>
          <w:color w:val="auto"/>
          <w:sz w:val="24"/>
          <w:szCs w:val="24"/>
          <w:highlight w:val="none"/>
          <w:lang w:eastAsia="zh-CN"/>
        </w:rPr>
        <w:t>一份正本和四份副本</w:t>
      </w:r>
      <w:r>
        <w:rPr>
          <w:rFonts w:hint="eastAsia" w:ascii="宋体" w:hAnsi="宋体" w:eastAsia="宋体" w:cs="宋体"/>
          <w:b/>
          <w:bCs/>
          <w:color w:val="auto"/>
          <w:sz w:val="24"/>
          <w:szCs w:val="24"/>
          <w:highlight w:val="none"/>
        </w:rPr>
        <w:t>。在每一份磋商响应文件上要明确注明“正本”或“副本”字样，一旦正本和副本有差异，以正本为准；</w:t>
      </w:r>
    </w:p>
    <w:p w14:paraId="1A14732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3、响应供应商应将磋商响应文件密封，并在封口处加盖磋商响应方公章或由法定代表人（或委托代理人）签字（或签章），未按本条要求密封的磋商响应文件将有权被拒绝接收；</w:t>
      </w:r>
    </w:p>
    <w:p w14:paraId="5C53875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（三）磋商响应文件的递交：</w:t>
      </w:r>
    </w:p>
    <w:p w14:paraId="45B4D9D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1、磋商响应文件应于</w:t>
      </w:r>
      <w:r>
        <w:rPr>
          <w:rFonts w:hint="eastAsia" w:ascii="宋体" w:hAnsi="宋体" w:cs="宋体"/>
          <w:b/>
          <w:bCs/>
          <w:color w:val="auto"/>
          <w:kern w:val="0"/>
          <w:sz w:val="24"/>
          <w:szCs w:val="24"/>
          <w:highlight w:val="none"/>
          <w:lang w:eastAsia="zh-CN"/>
        </w:rPr>
        <w:t>2025</w:t>
      </w:r>
      <w:r>
        <w:rPr>
          <w:rFonts w:hint="eastAsia" w:ascii="宋体" w:hAnsi="宋体" w:eastAsia="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07</w:t>
      </w:r>
      <w:r>
        <w:rPr>
          <w:rFonts w:hint="eastAsia" w:ascii="宋体" w:hAnsi="宋体" w:eastAsia="宋体" w:cs="宋体"/>
          <w:b/>
          <w:bCs/>
          <w:color w:val="auto"/>
          <w:kern w:val="0"/>
          <w:sz w:val="24"/>
          <w:szCs w:val="24"/>
          <w:highlight w:val="none"/>
          <w:lang w:val="en-US" w:eastAsia="zh-CN"/>
        </w:rPr>
        <w:t>月</w:t>
      </w:r>
      <w:r>
        <w:rPr>
          <w:rFonts w:hint="eastAsia" w:ascii="宋体" w:hAnsi="宋体" w:cs="宋体"/>
          <w:b/>
          <w:bCs/>
          <w:color w:val="auto"/>
          <w:kern w:val="0"/>
          <w:sz w:val="24"/>
          <w:szCs w:val="24"/>
          <w:highlight w:val="none"/>
          <w:lang w:val="en-US" w:eastAsia="zh-CN"/>
        </w:rPr>
        <w:t>17</w:t>
      </w:r>
      <w:r>
        <w:rPr>
          <w:rFonts w:hint="eastAsia" w:ascii="宋体" w:hAnsi="宋体" w:eastAsia="宋体" w:cs="宋体"/>
          <w:b/>
          <w:bCs/>
          <w:color w:val="auto"/>
          <w:kern w:val="0"/>
          <w:sz w:val="24"/>
          <w:szCs w:val="24"/>
          <w:highlight w:val="none"/>
          <w:lang w:val="en-US" w:eastAsia="zh-CN"/>
        </w:rPr>
        <w:t>日09</w:t>
      </w:r>
      <w:r>
        <w:rPr>
          <w:rFonts w:hint="eastAsia" w:ascii="宋体" w:hAnsi="宋体" w:eastAsia="宋体" w:cs="宋体"/>
          <w:b/>
          <w:bCs/>
          <w:color w:val="auto"/>
          <w:kern w:val="0"/>
          <w:sz w:val="24"/>
          <w:szCs w:val="24"/>
          <w:highlight w:val="none"/>
          <w:lang w:eastAsia="zh-CN"/>
        </w:rPr>
        <w:t>时</w:t>
      </w:r>
      <w:r>
        <w:rPr>
          <w:rFonts w:hint="eastAsia" w:ascii="宋体" w:hAnsi="宋体" w:cs="宋体"/>
          <w:b/>
          <w:bCs/>
          <w:color w:val="auto"/>
          <w:kern w:val="0"/>
          <w:sz w:val="24"/>
          <w:szCs w:val="24"/>
          <w:highlight w:val="none"/>
          <w:lang w:val="en-US" w:eastAsia="zh-CN"/>
        </w:rPr>
        <w:t>0</w:t>
      </w:r>
      <w:r>
        <w:rPr>
          <w:rFonts w:hint="eastAsia" w:ascii="宋体" w:hAnsi="宋体" w:eastAsia="宋体" w:cs="宋体"/>
          <w:b/>
          <w:bCs/>
          <w:color w:val="auto"/>
          <w:kern w:val="0"/>
          <w:sz w:val="24"/>
          <w:szCs w:val="24"/>
          <w:highlight w:val="none"/>
          <w:lang w:val="en-US" w:eastAsia="zh-CN"/>
        </w:rPr>
        <w:t>0</w:t>
      </w:r>
      <w:r>
        <w:rPr>
          <w:rFonts w:hint="eastAsia" w:ascii="宋体" w:hAnsi="宋体" w:eastAsia="宋体" w:cs="宋体"/>
          <w:b/>
          <w:bCs/>
          <w:color w:val="auto"/>
          <w:kern w:val="0"/>
          <w:sz w:val="24"/>
          <w:szCs w:val="24"/>
          <w:highlight w:val="none"/>
          <w:lang w:eastAsia="zh-CN"/>
        </w:rPr>
        <w:t>分</w:t>
      </w:r>
      <w:r>
        <w:rPr>
          <w:rFonts w:hint="eastAsia" w:ascii="宋体" w:hAnsi="宋体" w:eastAsia="宋体" w:cs="宋体"/>
          <w:b/>
          <w:bCs/>
          <w:color w:val="auto"/>
          <w:sz w:val="24"/>
          <w:szCs w:val="24"/>
          <w:highlight w:val="none"/>
        </w:rPr>
        <w:t>（北京时间）</w:t>
      </w:r>
      <w:r>
        <w:rPr>
          <w:rFonts w:hint="eastAsia" w:ascii="宋体" w:hAnsi="宋体" w:eastAsia="宋体" w:cs="宋体"/>
          <w:b/>
          <w:bCs/>
          <w:color w:val="auto"/>
          <w:kern w:val="0"/>
          <w:sz w:val="24"/>
          <w:szCs w:val="24"/>
          <w:highlight w:val="none"/>
        </w:rPr>
        <w:t>前递交至</w:t>
      </w:r>
      <w:r>
        <w:rPr>
          <w:rFonts w:hint="eastAsia" w:ascii="宋体" w:hAnsi="宋体" w:cs="宋体"/>
          <w:b/>
          <w:bCs/>
          <w:color w:val="auto"/>
          <w:kern w:val="0"/>
          <w:sz w:val="24"/>
          <w:szCs w:val="24"/>
          <w:highlight w:val="none"/>
          <w:lang w:eastAsia="zh-CN"/>
        </w:rPr>
        <w:t>邹城市太平镇公共资源交易中心开标室</w:t>
      </w:r>
      <w:r>
        <w:rPr>
          <w:rFonts w:hint="eastAsia" w:ascii="宋体" w:hAnsi="宋体" w:eastAsia="宋体" w:cs="宋体"/>
          <w:b/>
          <w:bCs/>
          <w:color w:val="auto"/>
          <w:kern w:val="0"/>
          <w:sz w:val="24"/>
          <w:szCs w:val="24"/>
          <w:highlight w:val="none"/>
        </w:rPr>
        <w:t>。</w:t>
      </w:r>
    </w:p>
    <w:p w14:paraId="5E9896D9">
      <w:pPr>
        <w:keepNext w:val="0"/>
        <w:keepLines w:val="0"/>
        <w:pageBreakBefore w:val="0"/>
        <w:kinsoku/>
        <w:wordWrap/>
        <w:overflowPunct/>
        <w:topLinePunct w:val="0"/>
        <w:autoSpaceDE/>
        <w:autoSpaceDN/>
        <w:bidi w:val="0"/>
        <w:adjustRightInd/>
        <w:snapToGrid/>
        <w:spacing w:line="360" w:lineRule="auto"/>
        <w:ind w:firstLine="549" w:firstLineChars="22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2、递交磋商响应文件时，供应商如出现以下情况，磋商响应文件将有权被拒绝。</w:t>
      </w:r>
    </w:p>
    <w:p w14:paraId="70CDED4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（1）逾期送达或未送达指定地点的磋商响应文件。</w:t>
      </w:r>
    </w:p>
    <w:p w14:paraId="3A77CDE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（2）供应商以传真、电子邮件方式递交磋商响应文件。</w:t>
      </w:r>
    </w:p>
    <w:p w14:paraId="41EE9624">
      <w:pPr>
        <w:keepNext w:val="0"/>
        <w:keepLines w:val="0"/>
        <w:pageBreakBefore w:val="0"/>
        <w:kinsoku/>
        <w:wordWrap/>
        <w:overflowPunct/>
        <w:topLinePunct w:val="0"/>
        <w:autoSpaceDE/>
        <w:autoSpaceDN/>
        <w:bidi w:val="0"/>
        <w:adjustRightInd/>
        <w:snapToGrid/>
        <w:spacing w:line="360" w:lineRule="auto"/>
        <w:ind w:firstLine="578" w:firstLineChars="241"/>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3、对供应商的磋商响应文件、材料不予退还。</w:t>
      </w:r>
    </w:p>
    <w:p w14:paraId="158FA24B">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（四）报价要求：</w:t>
      </w:r>
    </w:p>
    <w:p w14:paraId="7C663377">
      <w:pPr>
        <w:keepNext w:val="0"/>
        <w:keepLines w:val="0"/>
        <w:pageBreakBefore w:val="0"/>
        <w:kinsoku/>
        <w:wordWrap/>
        <w:overflowPunct/>
        <w:topLinePunct w:val="0"/>
        <w:autoSpaceDE w:val="0"/>
        <w:autoSpaceDN w:val="0"/>
        <w:bidi w:val="0"/>
        <w:adjustRightInd/>
        <w:spacing w:line="360" w:lineRule="auto"/>
        <w:ind w:left="0" w:leftChars="0" w:right="0" w:rightChars="0"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kern w:val="0"/>
          <w:sz w:val="24"/>
          <w:szCs w:val="24"/>
          <w:highlight w:val="none"/>
        </w:rPr>
        <w:t>1.本次磋商采用初次报价及最终报价，共二次的报价方式；</w:t>
      </w:r>
      <w:r>
        <w:rPr>
          <w:rFonts w:hint="eastAsia" w:ascii="宋体" w:hAnsi="宋体" w:eastAsia="宋体" w:cs="宋体"/>
          <w:b/>
          <w:color w:val="auto"/>
          <w:kern w:val="0"/>
          <w:sz w:val="24"/>
          <w:szCs w:val="24"/>
          <w:highlight w:val="none"/>
          <w:lang w:val="en-US" w:eastAsia="zh-CN"/>
        </w:rPr>
        <w:t>供应商的报价应是完成本磋商文件规定采购项目的全部费用。本项目报价应含：包括安装费、货物费、备品备件费、各种税费、检验费、包装费、运杂费、装卸费、调试费、培训费、安装费及保险费等产品到买方指定交货地点落地的一切费用、质保期内维修保养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p w14:paraId="6FF4049C">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本次磋商设采购控制价：</w:t>
      </w:r>
      <w:r>
        <w:rPr>
          <w:rFonts w:hint="eastAsia" w:ascii="宋体" w:hAnsi="宋体" w:cs="宋体"/>
          <w:b/>
          <w:color w:val="auto"/>
          <w:sz w:val="24"/>
          <w:szCs w:val="24"/>
          <w:highlight w:val="none"/>
          <w:u w:val="single"/>
          <w:lang w:val="en-US" w:eastAsia="zh-CN"/>
        </w:rPr>
        <w:t>276000.00</w:t>
      </w:r>
      <w:r>
        <w:rPr>
          <w:rFonts w:hint="eastAsia" w:ascii="宋体" w:hAnsi="宋体" w:eastAsia="宋体" w:cs="宋体"/>
          <w:b/>
          <w:color w:val="auto"/>
          <w:sz w:val="24"/>
          <w:szCs w:val="24"/>
          <w:highlight w:val="none"/>
          <w:u w:val="single"/>
          <w:lang w:val="en-US" w:eastAsia="zh-CN"/>
        </w:rPr>
        <w:t>元</w:t>
      </w:r>
      <w:r>
        <w:rPr>
          <w:rFonts w:hint="eastAsia" w:ascii="宋体" w:hAnsi="宋体" w:eastAsia="宋体" w:cs="宋体"/>
          <w:b/>
          <w:color w:val="auto"/>
          <w:sz w:val="24"/>
          <w:szCs w:val="24"/>
          <w:highlight w:val="none"/>
        </w:rPr>
        <w:t>，采购控制价是采购人对采购项目期望的最高限价，供应商的初次报价和最终报价均不得高于采购控制价，磋商响应方最终报价高于采购控制价的，作无效磋商响应文件处理。</w:t>
      </w:r>
    </w:p>
    <w:p w14:paraId="7FF65CB2">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初次报价按磋商文件格式报价，最终报价为竞争性磋商后，由法定代表人或其委托代理人在最终磋商后递交。最终报价只报总价，</w:t>
      </w:r>
      <w:bookmarkStart w:id="15" w:name="OLE_LINK16"/>
      <w:r>
        <w:rPr>
          <w:rFonts w:hint="eastAsia" w:ascii="宋体" w:hAnsi="宋体" w:eastAsia="宋体" w:cs="宋体"/>
          <w:b/>
          <w:color w:val="auto"/>
          <w:kern w:val="0"/>
          <w:sz w:val="24"/>
          <w:szCs w:val="24"/>
          <w:highlight w:val="none"/>
        </w:rPr>
        <w:t>分项明细报价</w:t>
      </w:r>
      <w:bookmarkEnd w:id="15"/>
      <w:r>
        <w:rPr>
          <w:rFonts w:hint="eastAsia" w:ascii="宋体" w:hAnsi="宋体" w:eastAsia="宋体" w:cs="宋体"/>
          <w:b/>
          <w:color w:val="auto"/>
          <w:kern w:val="0"/>
          <w:sz w:val="24"/>
          <w:szCs w:val="24"/>
          <w:highlight w:val="none"/>
        </w:rPr>
        <w:t>按</w:t>
      </w:r>
      <w:r>
        <w:rPr>
          <w:rFonts w:hint="eastAsia" w:ascii="宋体" w:hAnsi="宋体" w:eastAsia="宋体" w:cs="宋体"/>
          <w:b/>
          <w:color w:val="auto"/>
          <w:kern w:val="0"/>
          <w:sz w:val="24"/>
          <w:szCs w:val="24"/>
          <w:highlight w:val="none"/>
          <w:u w:val="single"/>
        </w:rPr>
        <w:t>最终报价</w:t>
      </w:r>
      <w:r>
        <w:rPr>
          <w:rFonts w:hint="eastAsia" w:ascii="宋体" w:hAnsi="宋体" w:eastAsia="宋体" w:cs="宋体"/>
          <w:b/>
          <w:color w:val="auto"/>
          <w:kern w:val="0"/>
          <w:sz w:val="24"/>
          <w:szCs w:val="24"/>
          <w:highlight w:val="none"/>
        </w:rPr>
        <w:t>与</w:t>
      </w:r>
      <w:r>
        <w:rPr>
          <w:rFonts w:hint="eastAsia" w:ascii="宋体" w:hAnsi="宋体" w:eastAsia="宋体" w:cs="宋体"/>
          <w:b/>
          <w:color w:val="auto"/>
          <w:kern w:val="0"/>
          <w:sz w:val="24"/>
          <w:szCs w:val="24"/>
          <w:highlight w:val="none"/>
          <w:u w:val="single"/>
        </w:rPr>
        <w:t>初次报价</w:t>
      </w:r>
      <w:r>
        <w:rPr>
          <w:rFonts w:hint="eastAsia" w:ascii="宋体" w:hAnsi="宋体" w:eastAsia="宋体" w:cs="宋体"/>
          <w:b/>
          <w:color w:val="auto"/>
          <w:kern w:val="0"/>
          <w:sz w:val="24"/>
          <w:szCs w:val="24"/>
          <w:highlight w:val="none"/>
        </w:rPr>
        <w:t>的比率，同比例下调。供应商两次报价均不得超出采购预算（控制价），如若超出按无效响应处理。</w:t>
      </w:r>
      <w:r>
        <w:rPr>
          <w:rFonts w:hint="eastAsia" w:ascii="宋体" w:hAnsi="宋体" w:eastAsia="宋体" w:cs="宋体"/>
          <w:b/>
          <w:color w:val="auto"/>
          <w:sz w:val="24"/>
          <w:szCs w:val="24"/>
          <w:highlight w:val="none"/>
        </w:rPr>
        <w:t>其中，磋商代理服务费应分摊在报价中。</w:t>
      </w:r>
    </w:p>
    <w:p w14:paraId="4D0E3B16">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w:t>
      </w:r>
      <w:r>
        <w:rPr>
          <w:rFonts w:hint="eastAsia" w:ascii="宋体" w:hAnsi="宋体" w:eastAsia="宋体" w:cs="宋体"/>
          <w:b/>
          <w:color w:val="auto"/>
          <w:kern w:val="0"/>
          <w:sz w:val="24"/>
          <w:szCs w:val="24"/>
          <w:highlight w:val="none"/>
        </w:rPr>
        <w:t>公式</w:t>
      </w:r>
      <w:r>
        <w:rPr>
          <w:rFonts w:hint="eastAsia" w:ascii="宋体" w:hAnsi="宋体" w:eastAsia="宋体" w:cs="宋体"/>
          <w:b/>
          <w:bCs/>
          <w:color w:val="auto"/>
          <w:sz w:val="24"/>
          <w:szCs w:val="24"/>
          <w:highlight w:val="none"/>
        </w:rPr>
        <w:t>为：</w:t>
      </w:r>
    </w:p>
    <w:p w14:paraId="510E1865">
      <w:pPr>
        <w:widowControl/>
        <w:shd w:val="clear" w:color="auto" w:fill="FFFFFF"/>
        <w:spacing w:line="360" w:lineRule="auto"/>
        <w:ind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报价</w:t>
      </w:r>
      <w:r>
        <w:rPr>
          <w:rFonts w:hint="eastAsia" w:ascii="宋体" w:hAnsi="宋体" w:eastAsia="宋体" w:cs="宋体"/>
          <w:b/>
          <w:bCs/>
          <w:color w:val="auto"/>
          <w:sz w:val="24"/>
          <w:szCs w:val="24"/>
          <w:highlight w:val="none"/>
        </w:rPr>
        <w:t>比率=</w:t>
      </w:r>
      <w:r>
        <w:rPr>
          <w:rFonts w:hint="eastAsia" w:ascii="宋体" w:hAnsi="宋体" w:eastAsia="宋体" w:cs="宋体"/>
          <w:b/>
          <w:color w:val="auto"/>
          <w:kern w:val="0"/>
          <w:sz w:val="24"/>
          <w:szCs w:val="24"/>
          <w:highlight w:val="none"/>
        </w:rPr>
        <w:t>供应商最终总报价/初次报价</w:t>
      </w:r>
    </w:p>
    <w:p w14:paraId="1D4988F1">
      <w:pPr>
        <w:widowControl/>
        <w:shd w:val="clear" w:color="auto" w:fill="FFFFFF"/>
        <w:spacing w:line="36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color w:val="auto"/>
          <w:kern w:val="0"/>
          <w:sz w:val="24"/>
          <w:szCs w:val="24"/>
          <w:highlight w:val="none"/>
          <w:lang w:val="en-US" w:eastAsia="zh-CN"/>
        </w:rPr>
        <w:t>单项报价金额</w:t>
      </w:r>
      <w:r>
        <w:rPr>
          <w:rFonts w:hint="eastAsia" w:ascii="宋体" w:hAnsi="宋体" w:eastAsia="宋体" w:cs="宋体"/>
          <w:b/>
          <w:bCs/>
          <w:color w:val="auto"/>
          <w:sz w:val="24"/>
          <w:szCs w:val="24"/>
          <w:highlight w:val="none"/>
        </w:rPr>
        <w:t>=报价比率×</w:t>
      </w:r>
      <w:r>
        <w:rPr>
          <w:rFonts w:hint="eastAsia" w:ascii="宋体" w:hAnsi="宋体" w:eastAsia="宋体" w:cs="宋体"/>
          <w:b/>
          <w:bCs/>
          <w:color w:val="auto"/>
          <w:sz w:val="24"/>
          <w:szCs w:val="24"/>
          <w:highlight w:val="none"/>
          <w:u w:val="none"/>
        </w:rPr>
        <w:t>初次报价</w:t>
      </w:r>
      <w:r>
        <w:rPr>
          <w:rFonts w:hint="eastAsia" w:ascii="宋体" w:hAnsi="宋体" w:eastAsia="宋体" w:cs="宋体"/>
          <w:b/>
          <w:bCs/>
          <w:color w:val="auto"/>
          <w:sz w:val="24"/>
          <w:szCs w:val="24"/>
          <w:highlight w:val="none"/>
        </w:rPr>
        <w:t>中的</w:t>
      </w:r>
      <w:r>
        <w:rPr>
          <w:rFonts w:hint="eastAsia" w:ascii="宋体" w:hAnsi="宋体" w:eastAsia="宋体" w:cs="宋体"/>
          <w:b/>
          <w:color w:val="auto"/>
          <w:kern w:val="0"/>
          <w:sz w:val="24"/>
          <w:szCs w:val="24"/>
          <w:highlight w:val="none"/>
          <w:lang w:val="en-US" w:eastAsia="zh-CN"/>
        </w:rPr>
        <w:t>单项报价金额</w:t>
      </w:r>
    </w:p>
    <w:p w14:paraId="366FF4BE">
      <w:pPr>
        <w:keepNext w:val="0"/>
        <w:keepLines w:val="0"/>
        <w:pageBreakBefore w:val="0"/>
        <w:widowControl w:val="0"/>
        <w:numPr>
          <w:ilvl w:val="0"/>
          <w:numId w:val="0"/>
        </w:numPr>
        <w:tabs>
          <w:tab w:val="left" w:pos="315"/>
        </w:tabs>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报价时考虑可调以外的材料价格上涨等一切风险因素</w:t>
      </w:r>
      <w:r>
        <w:rPr>
          <w:rFonts w:hint="eastAsia" w:ascii="宋体" w:hAnsi="宋体" w:eastAsia="宋体" w:cs="宋体"/>
          <w:bCs/>
          <w:color w:val="auto"/>
          <w:sz w:val="24"/>
          <w:szCs w:val="24"/>
          <w:highlight w:val="none"/>
          <w:lang w:eastAsia="zh-CN"/>
        </w:rPr>
        <w:t>。</w:t>
      </w:r>
    </w:p>
    <w:p w14:paraId="253EE146">
      <w:pPr>
        <w:keepNext w:val="0"/>
        <w:keepLines w:val="0"/>
        <w:pageBreakBefore w:val="0"/>
        <w:widowControl w:val="0"/>
        <w:numPr>
          <w:ilvl w:val="0"/>
          <w:numId w:val="0"/>
        </w:numPr>
        <w:tabs>
          <w:tab w:val="left" w:pos="315"/>
        </w:tabs>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竣工结算时单价不变，数量按实际安装数量结算</w:t>
      </w:r>
      <w:r>
        <w:rPr>
          <w:rFonts w:hint="eastAsia" w:ascii="宋体" w:hAnsi="宋体" w:eastAsia="宋体" w:cs="宋体"/>
          <w:bCs/>
          <w:color w:val="auto"/>
          <w:sz w:val="24"/>
          <w:szCs w:val="24"/>
          <w:highlight w:val="none"/>
          <w:lang w:eastAsia="zh-CN"/>
        </w:rPr>
        <w:t>。</w:t>
      </w:r>
    </w:p>
    <w:p w14:paraId="73C6E7A9">
      <w:pPr>
        <w:keepNext w:val="0"/>
        <w:keepLines w:val="0"/>
        <w:pageBreakBefore w:val="0"/>
        <w:widowControl w:val="0"/>
        <w:tabs>
          <w:tab w:val="left" w:pos="315"/>
        </w:tabs>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14:paraId="2A640B1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自递交磋商响应文件截止之日起60个日历日。</w:t>
      </w:r>
    </w:p>
    <w:p w14:paraId="171CE705">
      <w:pPr>
        <w:keepNext w:val="0"/>
        <w:keepLines w:val="0"/>
        <w:pageBreakBefore w:val="0"/>
        <w:widowControl w:val="0"/>
        <w:tabs>
          <w:tab w:val="left" w:pos="315"/>
        </w:tabs>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14:paraId="230B2F1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2104CD0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2、本次采购代理费由成交供应商支付，详见磋商响应须知前附表。</w:t>
      </w:r>
    </w:p>
    <w:p w14:paraId="0FE02E09">
      <w:pPr>
        <w:keepNext w:val="0"/>
        <w:keepLines w:val="0"/>
        <w:pageBreakBefore w:val="0"/>
        <w:widowControl w:val="0"/>
        <w:tabs>
          <w:tab w:val="left" w:pos="315"/>
        </w:tabs>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w:t>
      </w:r>
      <w:r>
        <w:rPr>
          <w:rFonts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工程款支付：</w:t>
      </w:r>
    </w:p>
    <w:p w14:paraId="6F0F00A9">
      <w:pPr>
        <w:keepNext w:val="0"/>
        <w:keepLines w:val="0"/>
        <w:pageBreakBefore w:val="0"/>
        <w:widowControl w:val="0"/>
        <w:tabs>
          <w:tab w:val="left" w:pos="315"/>
        </w:tabs>
        <w:kinsoku/>
        <w:wordWrap/>
        <w:overflowPunct/>
        <w:topLinePunct w:val="0"/>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eastAsia="zh-CN"/>
        </w:rPr>
        <w:t>本项目资金为上级资金，无预付款，待上级资金拨付到位后，视项目实施情况，按照下列方式进行拨款：供货及安装调试完成经采购人验收合格后，付至合同价款的70%，工程竣工验收审计后付至审定价款的97%，剩余3%为质保金，质保期满无质量问题后一次性无息付清，工程最终结算造价以审定后价格为准。</w:t>
      </w:r>
    </w:p>
    <w:p w14:paraId="25EBFC07">
      <w:pPr>
        <w:keepNext w:val="0"/>
        <w:keepLines w:val="0"/>
        <w:pageBreakBefore w:val="0"/>
        <w:widowControl w:val="0"/>
        <w:tabs>
          <w:tab w:val="left" w:pos="315"/>
        </w:tabs>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十、磋商保证金：</w:t>
      </w:r>
    </w:p>
    <w:p w14:paraId="2D87AA52">
      <w:pPr>
        <w:keepNext w:val="0"/>
        <w:keepLines w:val="0"/>
        <w:pageBreakBefore w:val="0"/>
        <w:widowControl w:val="0"/>
        <w:tabs>
          <w:tab w:val="left" w:pos="315"/>
        </w:tabs>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本项目无需缴纳磋商保证金。</w:t>
      </w:r>
    </w:p>
    <w:p w14:paraId="5212DABA">
      <w:pPr>
        <w:keepNext w:val="0"/>
        <w:keepLines w:val="0"/>
        <w:pageBreakBefore w:val="0"/>
        <w:widowControl w:val="0"/>
        <w:tabs>
          <w:tab w:val="left" w:pos="315"/>
        </w:tabs>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十一、无效磋商响应文件：</w:t>
      </w:r>
    </w:p>
    <w:p w14:paraId="46F6013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凡具有下列情形之一的，作为无效磋商响应文件：</w:t>
      </w:r>
    </w:p>
    <w:p w14:paraId="01507DE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1、超出营业执照经营范围报价的；</w:t>
      </w:r>
    </w:p>
    <w:p w14:paraId="1DC67839">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2、资格证明文件不全的，或者不符合采购文件标明的资格要求的；</w:t>
      </w:r>
    </w:p>
    <w:p w14:paraId="02C83A7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3、响应文件无法定代表人或授权委托人代表签字的；</w:t>
      </w:r>
    </w:p>
    <w:p w14:paraId="1F94CF0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4、不响应或者擅自改变采购文件要求或者响应文件有采购人不能接受的附加条件的；</w:t>
      </w:r>
    </w:p>
    <w:p w14:paraId="24A9B47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5、提供的有关资格、资质证明文件不真实，提供虚假报价材料的；</w:t>
      </w:r>
    </w:p>
    <w:p w14:paraId="7E0841A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6、磋商响应方串通报价的；</w:t>
      </w:r>
    </w:p>
    <w:p w14:paraId="644E6DA2">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7、磋商响应方向采购人、代理采购机构、评审专家提供不正当利益的；</w:t>
      </w:r>
    </w:p>
    <w:p w14:paraId="76312DF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8、磋商响应方的初次报价和最终报价超过采购预算的；</w:t>
      </w:r>
    </w:p>
    <w:p w14:paraId="4F9F02C0">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、没有按磋商文件要求报价，增减或修改磋商文件提供的工程量清单的；</w:t>
      </w:r>
    </w:p>
    <w:p w14:paraId="0D38759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、降低本磋商文件规定不可竞争费用的；</w:t>
      </w:r>
    </w:p>
    <w:p w14:paraId="448D6A2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、法律、法规规定的其他情况。</w:t>
      </w:r>
    </w:p>
    <w:p w14:paraId="37354FD4">
      <w:pPr>
        <w:keepNext w:val="0"/>
        <w:keepLines w:val="0"/>
        <w:pageBreakBefore w:val="0"/>
        <w:widowControl w:val="0"/>
        <w:tabs>
          <w:tab w:val="left" w:pos="315"/>
        </w:tabs>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十二、磋商其他情形和磋商失败：</w:t>
      </w:r>
    </w:p>
    <w:p w14:paraId="43EFAA9A">
      <w:pPr>
        <w:keepNext w:val="0"/>
        <w:keepLines w:val="0"/>
        <w:pageBreakBefore w:val="0"/>
        <w:widowControl w:val="0"/>
        <w:tabs>
          <w:tab w:val="left" w:pos="315"/>
        </w:tabs>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递交响应文件或对磋商文件做出实质响应的供应商不足三家的，采购人将中止磋商，重新组织采购。</w:t>
      </w:r>
    </w:p>
    <w:p w14:paraId="03903267">
      <w:pPr>
        <w:keepNext w:val="0"/>
        <w:keepLines w:val="0"/>
        <w:pageBreakBefore w:val="0"/>
        <w:widowControl w:val="0"/>
        <w:tabs>
          <w:tab w:val="left" w:pos="315"/>
        </w:tabs>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十三、质疑和投诉：</w:t>
      </w:r>
    </w:p>
    <w:p w14:paraId="6229324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质疑：参加磋商的供应商认为采购文件、采购过程和成交结果使自己的合法权益受到损害的，有权依法向采购人或采购代理机构提出质疑。</w:t>
      </w:r>
    </w:p>
    <w:p w14:paraId="5879274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投诉：参加</w:t>
      </w: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的供应商对采购人的质疑答复不满意，或者采购人未在规定期限内作出答复的，供应商可以在答复期满后可以向相关行政主管部门投诉。</w:t>
      </w:r>
    </w:p>
    <w:p w14:paraId="37B4813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en-US" w:eastAsia="zh-CN"/>
        </w:rPr>
        <w:t>十四、</w:t>
      </w:r>
      <w:r>
        <w:rPr>
          <w:rFonts w:hint="eastAsia" w:ascii="宋体" w:hAnsi="宋体" w:eastAsia="宋体" w:cs="宋体"/>
          <w:b/>
          <w:color w:val="auto"/>
          <w:sz w:val="24"/>
          <w:szCs w:val="24"/>
          <w:highlight w:val="none"/>
          <w:lang w:val="zh-CN"/>
        </w:rPr>
        <w:t>其他条款</w:t>
      </w:r>
    </w:p>
    <w:p w14:paraId="69143818">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1投标人中标后直至验收止，</w:t>
      </w:r>
      <w:r>
        <w:rPr>
          <w:rFonts w:hint="eastAsia" w:ascii="宋体" w:hAnsi="宋体" w:cs="宋体"/>
          <w:color w:val="auto"/>
          <w:sz w:val="24"/>
          <w:szCs w:val="24"/>
          <w:highlight w:val="none"/>
          <w:lang w:val="zh-CN"/>
        </w:rPr>
        <w:t>成交供应商</w:t>
      </w:r>
      <w:r>
        <w:rPr>
          <w:rFonts w:hint="eastAsia" w:ascii="宋体" w:hAnsi="宋体" w:eastAsia="宋体" w:cs="宋体"/>
          <w:color w:val="auto"/>
          <w:sz w:val="24"/>
          <w:szCs w:val="24"/>
          <w:highlight w:val="none"/>
          <w:lang w:val="zh-CN"/>
        </w:rPr>
        <w:t>不得以任何形式和理由转包或者分包，如出现上述情形，招标人或招标代理机构有权取消其中标资格，并与其解除合同，由此引起的经济损失全部由</w:t>
      </w:r>
      <w:r>
        <w:rPr>
          <w:rFonts w:hint="eastAsia" w:ascii="宋体" w:hAnsi="宋体" w:cs="宋体"/>
          <w:color w:val="auto"/>
          <w:sz w:val="24"/>
          <w:szCs w:val="24"/>
          <w:highlight w:val="none"/>
          <w:lang w:val="zh-CN"/>
        </w:rPr>
        <w:t>成交供应商</w:t>
      </w:r>
      <w:r>
        <w:rPr>
          <w:rFonts w:hint="eastAsia" w:ascii="宋体" w:hAnsi="宋体" w:eastAsia="宋体" w:cs="宋体"/>
          <w:color w:val="auto"/>
          <w:sz w:val="24"/>
          <w:szCs w:val="24"/>
          <w:highlight w:val="none"/>
          <w:lang w:val="zh-CN"/>
        </w:rPr>
        <w:t>承担。</w:t>
      </w:r>
    </w:p>
    <w:p w14:paraId="233EC8D7">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2不论招标过程和结果如何，投标人的投标文件均不退还。</w:t>
      </w:r>
    </w:p>
    <w:p w14:paraId="1C360954">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除非有特殊要求，磋商文件不单独提供项目所在地的自然环境、气候条件、公用设施等情况，投标人被视为熟悉上述与履行合同有关的一切情况。</w:t>
      </w:r>
    </w:p>
    <w:p w14:paraId="3BD90A02">
      <w:pPr>
        <w:keepNext w:val="0"/>
        <w:keepLines w:val="0"/>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招标代理服务费由中标单位支付。</w:t>
      </w:r>
    </w:p>
    <w:bookmarkEnd w:id="11"/>
    <w:bookmarkEnd w:id="12"/>
    <w:bookmarkEnd w:id="13"/>
    <w:bookmarkEnd w:id="14"/>
    <w:p w14:paraId="28588BD3">
      <w:pPr>
        <w:pageBreakBefore w:val="0"/>
        <w:wordWrap/>
        <w:autoSpaceDE w:val="0"/>
        <w:autoSpaceDN w:val="0"/>
        <w:bidi w:val="0"/>
        <w:spacing w:line="360" w:lineRule="auto"/>
        <w:ind w:left="0" w:leftChars="0" w:right="0" w:rightChars="0"/>
        <w:textAlignment w:val="auto"/>
        <w:rPr>
          <w:rFonts w:hint="eastAsia" w:ascii="宋体" w:hAnsi="宋体" w:eastAsia="宋体" w:cs="宋体"/>
          <w:color w:val="auto"/>
          <w:sz w:val="24"/>
          <w:highlight w:val="none"/>
          <w:lang w:val="zh-CN"/>
        </w:rPr>
      </w:pPr>
    </w:p>
    <w:p w14:paraId="6E087ACF">
      <w:pPr>
        <w:spacing w:line="360" w:lineRule="auto"/>
        <w:jc w:val="center"/>
        <w:outlineLvl w:val="0"/>
        <w:rPr>
          <w:rFonts w:hint="eastAsia" w:ascii="宋体" w:hAnsi="宋体"/>
          <w:b/>
          <w:color w:val="auto"/>
          <w:sz w:val="32"/>
          <w:szCs w:val="32"/>
          <w:highlight w:val="none"/>
        </w:rPr>
      </w:pPr>
      <w:r>
        <w:rPr>
          <w:rFonts w:hint="eastAsia" w:ascii="宋体" w:hAnsi="宋体" w:eastAsia="宋体" w:cs="宋体"/>
          <w:color w:val="auto"/>
          <w:sz w:val="24"/>
          <w:highlight w:val="none"/>
        </w:rPr>
        <w:br w:type="page"/>
      </w:r>
      <w:bookmarkStart w:id="16" w:name="_Toc3656"/>
      <w:bookmarkStart w:id="17" w:name="_Toc28767"/>
      <w:bookmarkStart w:id="18" w:name="_Toc19797"/>
      <w:r>
        <w:rPr>
          <w:rFonts w:hint="eastAsia" w:ascii="宋体" w:hAnsi="宋体"/>
          <w:b/>
          <w:color w:val="auto"/>
          <w:sz w:val="32"/>
          <w:szCs w:val="32"/>
          <w:highlight w:val="none"/>
        </w:rPr>
        <w:t>第三</w:t>
      </w:r>
      <w:r>
        <w:rPr>
          <w:rFonts w:hint="eastAsia" w:ascii="宋体" w:hAnsi="宋体"/>
          <w:b/>
          <w:color w:val="auto"/>
          <w:sz w:val="32"/>
          <w:szCs w:val="32"/>
          <w:highlight w:val="none"/>
          <w:lang w:val="en-US" w:eastAsia="zh-CN"/>
        </w:rPr>
        <w:t xml:space="preserve">章 </w:t>
      </w:r>
      <w:r>
        <w:rPr>
          <w:rFonts w:hint="eastAsia" w:ascii="宋体" w:hAnsi="宋体"/>
          <w:b/>
          <w:color w:val="auto"/>
          <w:sz w:val="32"/>
          <w:szCs w:val="32"/>
          <w:highlight w:val="none"/>
        </w:rPr>
        <w:t xml:space="preserve">  磋商组织、步骤与评审方法</w:t>
      </w:r>
      <w:bookmarkEnd w:id="16"/>
      <w:bookmarkEnd w:id="17"/>
      <w:bookmarkEnd w:id="18"/>
    </w:p>
    <w:p w14:paraId="2C3360AD">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14:paraId="32646E1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14:paraId="60E82F4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14:paraId="2C938628">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14:paraId="7594649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1、检查磋商响应文件密封情况：由各磋商响应方对递交的磋商响应文件密封情况进行检查；</w:t>
      </w:r>
    </w:p>
    <w:p w14:paraId="0395F3C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2、磋商响应文件初步审核：磋商小组对磋商响应文件进行符合性审核；</w:t>
      </w:r>
    </w:p>
    <w:p w14:paraId="3E8CC58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3、磋商小组所有成员集中与单一磋商响应方分别磋商；</w:t>
      </w:r>
    </w:p>
    <w:p w14:paraId="141374E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4、磋商结束后，所有参加磋商的磋商响应方进行最终报价；</w:t>
      </w:r>
    </w:p>
    <w:p w14:paraId="44A6915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5、公开唱价：宣读“最终报价表”，记录员将公开报价内容记录并由各响应磋商响应方签字确认；</w:t>
      </w:r>
    </w:p>
    <w:p w14:paraId="45A0707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6、磋商小组按照如下评审办法确定成交磋商响应方。</w:t>
      </w:r>
    </w:p>
    <w:p w14:paraId="5A648E27">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ascii="宋体" w:hAnsi="宋体" w:eastAsia="宋体" w:cs="宋体"/>
          <w:b/>
          <w:color w:val="auto"/>
          <w:sz w:val="24"/>
          <w:szCs w:val="24"/>
          <w:highlight w:val="none"/>
        </w:rPr>
        <w:t>、评审</w:t>
      </w:r>
      <w:r>
        <w:rPr>
          <w:rFonts w:hint="eastAsia" w:ascii="宋体" w:hAnsi="宋体" w:eastAsia="宋体" w:cs="宋体"/>
          <w:b/>
          <w:color w:val="auto"/>
          <w:sz w:val="24"/>
          <w:szCs w:val="24"/>
          <w:highlight w:val="none"/>
        </w:rPr>
        <w:t>办法：</w:t>
      </w:r>
    </w:p>
    <w:p w14:paraId="0FD83328">
      <w:pPr>
        <w:keepNext w:val="0"/>
        <w:keepLines w:val="0"/>
        <w:pageBreakBefore w:val="0"/>
        <w:widowControl w:val="0"/>
        <w:tabs>
          <w:tab w:val="left" w:pos="0"/>
          <w:tab w:val="left" w:pos="885"/>
          <w:tab w:val="left" w:pos="990"/>
        </w:tabs>
        <w:kinsoku/>
        <w:wordWrap/>
        <w:overflowPunct/>
        <w:topLinePunct w:val="0"/>
        <w:bidi w:val="0"/>
        <w:snapToGrid/>
        <w:spacing w:line="360" w:lineRule="auto"/>
        <w:ind w:firstLine="566" w:firstLineChars="23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1、本项目采用综合评分法，是指响应文件满足磋商文件全部实质性要求且按评审因素的量化指标评审得分，按照评审得分由高到低顺序推荐成交候选供应商的评审方法。</w:t>
      </w:r>
    </w:p>
    <w:tbl>
      <w:tblPr>
        <w:tblStyle w:val="15"/>
        <w:tblW w:w="9657" w:type="dxa"/>
        <w:tblInd w:w="12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1476"/>
        <w:gridCol w:w="814"/>
        <w:gridCol w:w="5688"/>
      </w:tblGrid>
      <w:tr w14:paraId="79289162">
        <w:tblPrEx>
          <w:tblCellMar>
            <w:top w:w="0" w:type="dxa"/>
            <w:left w:w="108" w:type="dxa"/>
            <w:bottom w:w="0" w:type="dxa"/>
            <w:right w:w="108" w:type="dxa"/>
          </w:tblCellMar>
        </w:tblPrEx>
        <w:trPr>
          <w:trHeight w:val="604" w:hRule="atLeast"/>
        </w:trPr>
        <w:tc>
          <w:tcPr>
            <w:tcW w:w="1679" w:type="dxa"/>
            <w:noWrap w:val="0"/>
            <w:vAlign w:val="center"/>
          </w:tcPr>
          <w:p w14:paraId="367EB51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评审项目分类</w:t>
            </w:r>
          </w:p>
        </w:tc>
        <w:tc>
          <w:tcPr>
            <w:tcW w:w="1476" w:type="dxa"/>
            <w:noWrap w:val="0"/>
            <w:vAlign w:val="center"/>
          </w:tcPr>
          <w:p w14:paraId="27ACB5F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评价指标</w:t>
            </w:r>
          </w:p>
        </w:tc>
        <w:tc>
          <w:tcPr>
            <w:tcW w:w="814" w:type="dxa"/>
            <w:noWrap w:val="0"/>
            <w:vAlign w:val="center"/>
          </w:tcPr>
          <w:p w14:paraId="7D5CC71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5688" w:type="dxa"/>
            <w:noWrap w:val="0"/>
            <w:vAlign w:val="center"/>
          </w:tcPr>
          <w:p w14:paraId="030A63A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36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58F1F6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79" w:type="dxa"/>
            <w:noWrap w:val="0"/>
            <w:vAlign w:val="center"/>
          </w:tcPr>
          <w:p w14:paraId="3C1CC83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报价</w:t>
            </w:r>
            <w:r>
              <w:rPr>
                <w:rFonts w:hint="eastAsia" w:ascii="宋体" w:hAnsi="宋体" w:eastAsia="宋体" w:cs="宋体"/>
                <w:b/>
                <w:bCs/>
                <w:color w:val="auto"/>
                <w:sz w:val="24"/>
                <w:szCs w:val="24"/>
                <w:highlight w:val="none"/>
                <w:lang w:val="en-US" w:eastAsia="zh-CN"/>
              </w:rPr>
              <w:t>部分</w:t>
            </w:r>
          </w:p>
          <w:p w14:paraId="5A93375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tc>
        <w:tc>
          <w:tcPr>
            <w:tcW w:w="1476" w:type="dxa"/>
            <w:noWrap w:val="0"/>
            <w:vAlign w:val="center"/>
          </w:tcPr>
          <w:p w14:paraId="4BFE6C5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价格部分</w:t>
            </w:r>
          </w:p>
        </w:tc>
        <w:tc>
          <w:tcPr>
            <w:tcW w:w="814" w:type="dxa"/>
            <w:noWrap w:val="0"/>
            <w:vAlign w:val="center"/>
          </w:tcPr>
          <w:p w14:paraId="7B94DC9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5688" w:type="dxa"/>
            <w:noWrap w:val="0"/>
            <w:vAlign w:val="center"/>
          </w:tcPr>
          <w:p w14:paraId="329E657B">
            <w:pPr>
              <w:keepNext w:val="0"/>
              <w:keepLines w:val="0"/>
              <w:pageBreakBefore w:val="0"/>
              <w:widowControl w:val="0"/>
              <w:kinsoku/>
              <w:wordWrap/>
              <w:overflowPunct/>
              <w:topLinePunct w:val="0"/>
              <w:bidi w:val="0"/>
              <w:adjustRightInd/>
              <w:snapToGrid/>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超出招标控制价的投标报价为无效报价。</w:t>
            </w:r>
          </w:p>
          <w:p w14:paraId="6E8CDF3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分。其他供应商的报价得分统一按照下列公式计算：磋商报价得分=（磋商基准价/最终磋商报价）×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w:t>
            </w:r>
          </w:p>
        </w:tc>
      </w:tr>
      <w:tr w14:paraId="00679F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41" w:hRule="atLeast"/>
        </w:trPr>
        <w:tc>
          <w:tcPr>
            <w:tcW w:w="1679" w:type="dxa"/>
            <w:vMerge w:val="restart"/>
            <w:noWrap w:val="0"/>
            <w:vAlign w:val="center"/>
          </w:tcPr>
          <w:p w14:paraId="3B245B0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技术部分</w:t>
            </w:r>
          </w:p>
          <w:p w14:paraId="4FA2ACE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（70分）</w:t>
            </w:r>
          </w:p>
        </w:tc>
        <w:tc>
          <w:tcPr>
            <w:tcW w:w="1476" w:type="dxa"/>
            <w:noWrap w:val="0"/>
            <w:vAlign w:val="center"/>
          </w:tcPr>
          <w:p w14:paraId="29AB2367">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供货流程及保障措施</w:t>
            </w:r>
          </w:p>
        </w:tc>
        <w:tc>
          <w:tcPr>
            <w:tcW w:w="814" w:type="dxa"/>
            <w:noWrap w:val="0"/>
            <w:vAlign w:val="center"/>
          </w:tcPr>
          <w:p w14:paraId="51F25CFC">
            <w:pPr>
              <w:keepNext w:val="0"/>
              <w:keepLines w:val="0"/>
              <w:pageBreakBefore w:val="0"/>
              <w:widowControl w:val="0"/>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15分</w:t>
            </w:r>
          </w:p>
        </w:tc>
        <w:tc>
          <w:tcPr>
            <w:tcW w:w="5688" w:type="dxa"/>
            <w:noWrap w:val="0"/>
            <w:vAlign w:val="center"/>
          </w:tcPr>
          <w:p w14:paraId="41407244">
            <w:pPr>
              <w:keepNext w:val="0"/>
              <w:keepLines w:val="0"/>
              <w:pageBreakBefore w:val="0"/>
              <w:widowControl w:val="0"/>
              <w:kinsoku/>
              <w:wordWrap/>
              <w:overflowPunct/>
              <w:topLinePunct w:val="0"/>
              <w:bidi w:val="0"/>
              <w:snapToGrid/>
              <w:spacing w:line="36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方案内容全面、内容表述准确、针对性强且具体详细的，得</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分；方案内容基本全面、内容表述基本准确、相对有针对性的，得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分；方案内容不全或内容表述差、针对性不强，得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分；没有</w:t>
            </w:r>
            <w:r>
              <w:rPr>
                <w:rFonts w:hint="eastAsia" w:ascii="宋体" w:hAnsi="宋体" w:eastAsia="宋体" w:cs="宋体"/>
                <w:color w:val="auto"/>
                <w:sz w:val="24"/>
                <w:szCs w:val="24"/>
                <w:highlight w:val="none"/>
                <w:lang w:val="en-US" w:eastAsia="zh-CN"/>
              </w:rPr>
              <w:t>该项内容</w:t>
            </w:r>
            <w:r>
              <w:rPr>
                <w:rFonts w:hint="eastAsia" w:ascii="宋体" w:hAnsi="宋体" w:eastAsia="宋体" w:cs="宋体"/>
                <w:color w:val="auto"/>
                <w:sz w:val="24"/>
                <w:szCs w:val="24"/>
                <w:highlight w:val="none"/>
                <w:lang w:eastAsia="zh-CN"/>
              </w:rPr>
              <w:t>得0分。</w:t>
            </w:r>
          </w:p>
        </w:tc>
      </w:tr>
      <w:tr w14:paraId="70B9CF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4" w:hRule="atLeast"/>
        </w:trPr>
        <w:tc>
          <w:tcPr>
            <w:tcW w:w="1679" w:type="dxa"/>
            <w:vMerge w:val="continue"/>
            <w:noWrap w:val="0"/>
            <w:vAlign w:val="center"/>
          </w:tcPr>
          <w:p w14:paraId="25A2C54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rPr>
                <w:rFonts w:hint="eastAsia" w:ascii="宋体" w:hAnsi="宋体" w:eastAsia="宋体" w:cs="宋体"/>
                <w:b/>
                <w:color w:val="auto"/>
                <w:sz w:val="24"/>
                <w:szCs w:val="24"/>
                <w:highlight w:val="none"/>
              </w:rPr>
            </w:pPr>
          </w:p>
        </w:tc>
        <w:tc>
          <w:tcPr>
            <w:tcW w:w="1476" w:type="dxa"/>
            <w:noWrap w:val="0"/>
            <w:vAlign w:val="center"/>
          </w:tcPr>
          <w:p w14:paraId="064CCE3C">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施工质量及安全保证措施</w:t>
            </w:r>
          </w:p>
          <w:p w14:paraId="3E50932C">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pacing w:val="-2"/>
                <w:sz w:val="24"/>
                <w:szCs w:val="24"/>
                <w:highlight w:val="none"/>
                <w:lang w:eastAsia="zh-CN"/>
              </w:rPr>
            </w:pPr>
          </w:p>
        </w:tc>
        <w:tc>
          <w:tcPr>
            <w:tcW w:w="814" w:type="dxa"/>
            <w:noWrap w:val="0"/>
            <w:vAlign w:val="center"/>
          </w:tcPr>
          <w:p w14:paraId="7F1A8F32">
            <w:pPr>
              <w:keepNext w:val="0"/>
              <w:keepLines w:val="0"/>
              <w:pageBreakBefore w:val="0"/>
              <w:widowControl w:val="0"/>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z w:val="24"/>
                <w:szCs w:val="24"/>
                <w:highlight w:val="none"/>
                <w:lang w:val="en-US" w:eastAsia="zh-CN"/>
              </w:rPr>
              <w:t>15分</w:t>
            </w:r>
          </w:p>
        </w:tc>
        <w:tc>
          <w:tcPr>
            <w:tcW w:w="5688" w:type="dxa"/>
            <w:noWrap w:val="0"/>
            <w:vAlign w:val="center"/>
          </w:tcPr>
          <w:p w14:paraId="0124DF7F">
            <w:pPr>
              <w:keepNext w:val="0"/>
              <w:keepLines w:val="0"/>
              <w:pageBreakBefore w:val="0"/>
              <w:widowControl w:val="0"/>
              <w:kinsoku/>
              <w:wordWrap/>
              <w:overflowPunct/>
              <w:topLinePunct w:val="0"/>
              <w:bidi w:val="0"/>
              <w:snapToGrid/>
              <w:spacing w:line="36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方案内容全面、内容表述准确、针对性强且具体详细的，得</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分；方案内容基本全面、内容表述基本准确、相对有针对性的，得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分；方案内容不全或内容表述差、针对性不强，得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分；没有</w:t>
            </w:r>
            <w:r>
              <w:rPr>
                <w:rFonts w:hint="eastAsia" w:ascii="宋体" w:hAnsi="宋体" w:eastAsia="宋体" w:cs="宋体"/>
                <w:color w:val="auto"/>
                <w:sz w:val="24"/>
                <w:szCs w:val="24"/>
                <w:highlight w:val="none"/>
                <w:lang w:val="en-US" w:eastAsia="zh-CN"/>
              </w:rPr>
              <w:t>该项内容</w:t>
            </w:r>
            <w:r>
              <w:rPr>
                <w:rFonts w:hint="eastAsia" w:ascii="宋体" w:hAnsi="宋体" w:eastAsia="宋体" w:cs="宋体"/>
                <w:color w:val="auto"/>
                <w:sz w:val="24"/>
                <w:szCs w:val="24"/>
                <w:highlight w:val="none"/>
                <w:lang w:eastAsia="zh-CN"/>
              </w:rPr>
              <w:t>得0分。</w:t>
            </w:r>
          </w:p>
        </w:tc>
      </w:tr>
      <w:tr w14:paraId="076793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62" w:hRule="atLeast"/>
        </w:trPr>
        <w:tc>
          <w:tcPr>
            <w:tcW w:w="1679" w:type="dxa"/>
            <w:vMerge w:val="continue"/>
            <w:noWrap w:val="0"/>
            <w:vAlign w:val="center"/>
          </w:tcPr>
          <w:p w14:paraId="78E7FB4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rPr>
                <w:rFonts w:hint="eastAsia" w:ascii="宋体" w:hAnsi="宋体" w:eastAsia="宋体" w:cs="宋体"/>
                <w:b/>
                <w:color w:val="auto"/>
                <w:sz w:val="24"/>
                <w:szCs w:val="24"/>
                <w:highlight w:val="none"/>
              </w:rPr>
            </w:pPr>
          </w:p>
        </w:tc>
        <w:tc>
          <w:tcPr>
            <w:tcW w:w="1476" w:type="dxa"/>
            <w:noWrap w:val="0"/>
            <w:vAlign w:val="center"/>
          </w:tcPr>
          <w:p w14:paraId="53C127C4">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售后服务及响应时间承诺</w:t>
            </w:r>
          </w:p>
        </w:tc>
        <w:tc>
          <w:tcPr>
            <w:tcW w:w="814" w:type="dxa"/>
            <w:noWrap w:val="0"/>
            <w:vAlign w:val="center"/>
          </w:tcPr>
          <w:p w14:paraId="48CD9036">
            <w:pPr>
              <w:keepNext w:val="0"/>
              <w:keepLines w:val="0"/>
              <w:pageBreakBefore w:val="0"/>
              <w:widowControl w:val="0"/>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14分</w:t>
            </w:r>
          </w:p>
        </w:tc>
        <w:tc>
          <w:tcPr>
            <w:tcW w:w="5688" w:type="dxa"/>
            <w:noWrap w:val="0"/>
            <w:vAlign w:val="center"/>
          </w:tcPr>
          <w:p w14:paraId="3C9E5DD3">
            <w:pPr>
              <w:keepNext w:val="0"/>
              <w:keepLines w:val="0"/>
              <w:pageBreakBefore w:val="0"/>
              <w:widowControl w:val="0"/>
              <w:kinsoku/>
              <w:wordWrap/>
              <w:overflowPunct/>
              <w:topLinePunct w:val="0"/>
              <w:bidi w:val="0"/>
              <w:snapToGrid/>
              <w:spacing w:line="36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方案内容全面、内容表述准确、针对性强且具体详细的，得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分；方案内容基本全面、内容表述基本准确、相对有针对性的，得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分；方案内容不全或内容表述差、针对性不强，得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分；没有</w:t>
            </w:r>
            <w:r>
              <w:rPr>
                <w:rFonts w:hint="eastAsia" w:ascii="宋体" w:hAnsi="宋体" w:eastAsia="宋体" w:cs="宋体"/>
                <w:color w:val="auto"/>
                <w:sz w:val="24"/>
                <w:szCs w:val="24"/>
                <w:highlight w:val="none"/>
                <w:lang w:val="en-US" w:eastAsia="zh-CN"/>
              </w:rPr>
              <w:t>该项内容</w:t>
            </w:r>
            <w:r>
              <w:rPr>
                <w:rFonts w:hint="eastAsia" w:ascii="宋体" w:hAnsi="宋体" w:eastAsia="宋体" w:cs="宋体"/>
                <w:color w:val="auto"/>
                <w:sz w:val="24"/>
                <w:szCs w:val="24"/>
                <w:highlight w:val="none"/>
                <w:lang w:eastAsia="zh-CN"/>
              </w:rPr>
              <w:t>得0分。</w:t>
            </w:r>
          </w:p>
        </w:tc>
      </w:tr>
      <w:tr w14:paraId="2E21A5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11" w:hRule="atLeast"/>
        </w:trPr>
        <w:tc>
          <w:tcPr>
            <w:tcW w:w="1679" w:type="dxa"/>
            <w:vMerge w:val="continue"/>
            <w:noWrap w:val="0"/>
            <w:vAlign w:val="center"/>
          </w:tcPr>
          <w:p w14:paraId="523DE72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rPr>
                <w:rFonts w:hint="eastAsia" w:ascii="宋体" w:hAnsi="宋体" w:eastAsia="宋体" w:cs="宋体"/>
                <w:b/>
                <w:color w:val="auto"/>
                <w:sz w:val="24"/>
                <w:szCs w:val="24"/>
                <w:highlight w:val="none"/>
              </w:rPr>
            </w:pPr>
          </w:p>
        </w:tc>
        <w:tc>
          <w:tcPr>
            <w:tcW w:w="1476" w:type="dxa"/>
            <w:noWrap w:val="0"/>
            <w:vAlign w:val="center"/>
          </w:tcPr>
          <w:p w14:paraId="2FFDB8DA">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售后服务设施设备配备保障情况</w:t>
            </w:r>
          </w:p>
          <w:p w14:paraId="6FA60038">
            <w:pPr>
              <w:pStyle w:val="14"/>
              <w:keepNext w:val="0"/>
              <w:keepLines w:val="0"/>
              <w:pageBreakBefore w:val="0"/>
              <w:widowControl w:val="0"/>
              <w:kinsoku/>
              <w:wordWrap/>
              <w:overflowPunct/>
              <w:topLinePunct w:val="0"/>
              <w:bidi w:val="0"/>
              <w:snapToGrid/>
              <w:spacing w:after="0" w:line="360" w:lineRule="auto"/>
              <w:ind w:left="0" w:leftChars="0" w:right="0" w:rightChars="0" w:firstLine="480" w:firstLineChars="200"/>
              <w:jc w:val="center"/>
              <w:textAlignment w:val="auto"/>
              <w:rPr>
                <w:rFonts w:hint="eastAsia" w:ascii="宋体" w:hAnsi="宋体" w:eastAsia="宋体" w:cs="宋体"/>
                <w:color w:val="auto"/>
                <w:kern w:val="2"/>
                <w:sz w:val="24"/>
                <w:szCs w:val="24"/>
                <w:highlight w:val="none"/>
                <w:lang w:val="en-US" w:eastAsia="zh-CN" w:bidi="ar-SA"/>
              </w:rPr>
            </w:pPr>
          </w:p>
        </w:tc>
        <w:tc>
          <w:tcPr>
            <w:tcW w:w="814" w:type="dxa"/>
            <w:noWrap w:val="0"/>
            <w:vAlign w:val="center"/>
          </w:tcPr>
          <w:p w14:paraId="73686EA9">
            <w:pPr>
              <w:keepNext w:val="0"/>
              <w:keepLines w:val="0"/>
              <w:pageBreakBefore w:val="0"/>
              <w:widowControl w:val="0"/>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13分</w:t>
            </w:r>
          </w:p>
        </w:tc>
        <w:tc>
          <w:tcPr>
            <w:tcW w:w="5688" w:type="dxa"/>
            <w:noWrap w:val="0"/>
            <w:vAlign w:val="center"/>
          </w:tcPr>
          <w:p w14:paraId="6E9A25BC">
            <w:pPr>
              <w:keepNext w:val="0"/>
              <w:keepLines w:val="0"/>
              <w:pageBreakBefore w:val="0"/>
              <w:widowControl w:val="0"/>
              <w:kinsoku/>
              <w:wordWrap/>
              <w:overflowPunct/>
              <w:topLinePunct w:val="0"/>
              <w:bidi w:val="0"/>
              <w:snapToGrid/>
              <w:spacing w:line="36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方案内容全面、内容表述准确、针对性强且具体详细的，得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分；方案内容基本全面、内容表述基本准确、相对有针对性的，得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分；方案内容不全或内容表述差、针对性不强，得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分；没有</w:t>
            </w:r>
            <w:r>
              <w:rPr>
                <w:rFonts w:hint="eastAsia" w:ascii="宋体" w:hAnsi="宋体" w:eastAsia="宋体" w:cs="宋体"/>
                <w:color w:val="auto"/>
                <w:sz w:val="24"/>
                <w:szCs w:val="24"/>
                <w:highlight w:val="none"/>
                <w:lang w:val="en-US" w:eastAsia="zh-CN"/>
              </w:rPr>
              <w:t>该项内容</w:t>
            </w:r>
            <w:r>
              <w:rPr>
                <w:rFonts w:hint="eastAsia" w:ascii="宋体" w:hAnsi="宋体" w:eastAsia="宋体" w:cs="宋体"/>
                <w:color w:val="auto"/>
                <w:sz w:val="24"/>
                <w:szCs w:val="24"/>
                <w:highlight w:val="none"/>
                <w:lang w:eastAsia="zh-CN"/>
              </w:rPr>
              <w:t>得0分。</w:t>
            </w:r>
          </w:p>
        </w:tc>
      </w:tr>
      <w:tr w14:paraId="62BE6F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1679" w:type="dxa"/>
            <w:vMerge w:val="continue"/>
            <w:noWrap w:val="0"/>
            <w:vAlign w:val="center"/>
          </w:tcPr>
          <w:p w14:paraId="2C7D439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rPr>
                <w:rFonts w:hint="eastAsia" w:ascii="宋体" w:hAnsi="宋体" w:eastAsia="宋体" w:cs="宋体"/>
                <w:b/>
                <w:color w:val="auto"/>
                <w:sz w:val="24"/>
                <w:szCs w:val="24"/>
                <w:highlight w:val="none"/>
              </w:rPr>
            </w:pPr>
          </w:p>
        </w:tc>
        <w:tc>
          <w:tcPr>
            <w:tcW w:w="1476" w:type="dxa"/>
            <w:noWrap w:val="0"/>
            <w:vAlign w:val="center"/>
          </w:tcPr>
          <w:p w14:paraId="590C638B">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应急处理流程（包括应急保障措施）情况</w:t>
            </w:r>
          </w:p>
        </w:tc>
        <w:tc>
          <w:tcPr>
            <w:tcW w:w="814" w:type="dxa"/>
            <w:noWrap w:val="0"/>
            <w:vAlign w:val="center"/>
          </w:tcPr>
          <w:p w14:paraId="6220A014">
            <w:pPr>
              <w:keepNext w:val="0"/>
              <w:keepLines w:val="0"/>
              <w:pageBreakBefore w:val="0"/>
              <w:widowControl w:val="0"/>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13分</w:t>
            </w:r>
          </w:p>
        </w:tc>
        <w:tc>
          <w:tcPr>
            <w:tcW w:w="5688" w:type="dxa"/>
            <w:noWrap w:val="0"/>
            <w:vAlign w:val="center"/>
          </w:tcPr>
          <w:p w14:paraId="6AB6BD66">
            <w:pPr>
              <w:keepNext w:val="0"/>
              <w:keepLines w:val="0"/>
              <w:pageBreakBefore w:val="0"/>
              <w:widowControl w:val="0"/>
              <w:kinsoku/>
              <w:wordWrap/>
              <w:overflowPunct/>
              <w:topLinePunct w:val="0"/>
              <w:bidi w:val="0"/>
              <w:snapToGrid/>
              <w:spacing w:line="36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方案内容全面、内容表述准确、针对性强且具体详细的，得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分；方案内容基本全面、内容表述基本准确、相对有针对性的，得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分；方案内容不全或内容表述差、针对性不强，得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分；没有</w:t>
            </w:r>
            <w:r>
              <w:rPr>
                <w:rFonts w:hint="eastAsia" w:ascii="宋体" w:hAnsi="宋体" w:eastAsia="宋体" w:cs="宋体"/>
                <w:color w:val="auto"/>
                <w:sz w:val="24"/>
                <w:szCs w:val="24"/>
                <w:highlight w:val="none"/>
                <w:lang w:val="en-US" w:eastAsia="zh-CN"/>
              </w:rPr>
              <w:t>该项内容</w:t>
            </w:r>
            <w:r>
              <w:rPr>
                <w:rFonts w:hint="eastAsia" w:ascii="宋体" w:hAnsi="宋体" w:eastAsia="宋体" w:cs="宋体"/>
                <w:color w:val="auto"/>
                <w:sz w:val="24"/>
                <w:szCs w:val="24"/>
                <w:highlight w:val="none"/>
                <w:lang w:eastAsia="zh-CN"/>
              </w:rPr>
              <w:t>得0分。</w:t>
            </w:r>
          </w:p>
        </w:tc>
      </w:tr>
    </w:tbl>
    <w:p w14:paraId="638B6484">
      <w:pPr>
        <w:pageBreakBefore w:val="0"/>
        <w:wordWrap/>
        <w:bidi w:val="0"/>
        <w:spacing w:line="360" w:lineRule="auto"/>
        <w:ind w:right="0" w:rightChars="0"/>
        <w:textAlignment w:val="auto"/>
        <w:rPr>
          <w:rFonts w:hint="eastAsia" w:ascii="宋体" w:hAnsi="宋体" w:eastAsia="宋体" w:cs="宋体"/>
          <w:color w:val="auto"/>
          <w:sz w:val="24"/>
          <w:highlight w:val="none"/>
        </w:rPr>
      </w:pPr>
    </w:p>
    <w:p w14:paraId="3B2DF30E">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备注</w:t>
      </w:r>
      <w:r>
        <w:rPr>
          <w:rFonts w:hint="eastAsia" w:ascii="宋体" w:hAnsi="宋体" w:eastAsia="宋体" w:cs="宋体"/>
          <w:b/>
          <w:bCs/>
          <w:color w:val="auto"/>
          <w:sz w:val="24"/>
          <w:highlight w:val="none"/>
        </w:rPr>
        <w:t xml:space="preserve">：1、总得分相同者，按最终报价低的名次在前；总得分相同，最终报价也相同的，技术部分总得分高者排名优先；总得分相同，最终报价、技术部分也相同的，按照商务部分得分高者排名优先。   </w:t>
      </w:r>
    </w:p>
    <w:p w14:paraId="112415D4">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2、评分分值计算保留小数点后两位，小数点后第三位“四舍五入”。</w:t>
      </w:r>
    </w:p>
    <w:p w14:paraId="32F7F7C3">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供应商所提供的材料或填写的内容必须真实、可靠，如有虚假或隐瞒，一经查实将导致投标被拒绝，并按照《中华人民共和国政府采购法》第七十七条第一款“提供虚假材料谋取成交的”进行处罚，给采购人造成损失的应承担赔偿责任。</w:t>
      </w:r>
    </w:p>
    <w:p w14:paraId="59582628">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四、成交通知书</w:t>
      </w:r>
    </w:p>
    <w:p w14:paraId="263A6012">
      <w:pPr>
        <w:pStyle w:val="14"/>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成交结果公示结束后，采购人向成交供应商签发《成交通知书》。</w:t>
      </w:r>
    </w:p>
    <w:p w14:paraId="0885557A">
      <w:pPr>
        <w:rPr>
          <w:rFonts w:hint="eastAsia" w:ascii="宋体" w:hAnsi="宋体" w:eastAsia="宋体" w:cs="宋体"/>
          <w:color w:val="auto"/>
          <w:sz w:val="24"/>
          <w:highlight w:val="none"/>
        </w:rPr>
      </w:pPr>
    </w:p>
    <w:p w14:paraId="175DC4D8">
      <w:pPr>
        <w:pStyle w:val="14"/>
        <w:rPr>
          <w:rFonts w:hint="eastAsia" w:ascii="宋体" w:hAnsi="宋体" w:eastAsia="宋体" w:cs="宋体"/>
          <w:color w:val="auto"/>
          <w:sz w:val="24"/>
          <w:highlight w:val="none"/>
        </w:rPr>
      </w:pPr>
    </w:p>
    <w:p w14:paraId="34AD9C31">
      <w:pPr>
        <w:rPr>
          <w:rFonts w:hint="eastAsia" w:ascii="宋体" w:hAnsi="宋体" w:eastAsia="宋体" w:cs="宋体"/>
          <w:color w:val="auto"/>
          <w:sz w:val="24"/>
          <w:highlight w:val="none"/>
        </w:rPr>
      </w:pPr>
    </w:p>
    <w:p w14:paraId="0A1260C5">
      <w:pPr>
        <w:pStyle w:val="14"/>
        <w:rPr>
          <w:rFonts w:hint="eastAsia" w:ascii="宋体" w:hAnsi="宋体" w:eastAsia="宋体" w:cs="宋体"/>
          <w:color w:val="auto"/>
          <w:sz w:val="24"/>
          <w:highlight w:val="none"/>
        </w:rPr>
      </w:pPr>
    </w:p>
    <w:p w14:paraId="4A04B2EA">
      <w:pPr>
        <w:rPr>
          <w:rFonts w:hint="eastAsia" w:ascii="宋体" w:hAnsi="宋体" w:eastAsia="宋体" w:cs="宋体"/>
          <w:color w:val="auto"/>
          <w:sz w:val="24"/>
          <w:highlight w:val="none"/>
        </w:rPr>
      </w:pPr>
    </w:p>
    <w:p w14:paraId="09A458E6">
      <w:pPr>
        <w:pStyle w:val="14"/>
        <w:rPr>
          <w:rFonts w:hint="eastAsia"/>
          <w:color w:val="auto"/>
        </w:rPr>
      </w:pPr>
    </w:p>
    <w:p w14:paraId="566D18C9">
      <w:pPr>
        <w:pageBreakBefore w:val="0"/>
        <w:wordWrap/>
        <w:bidi w:val="0"/>
        <w:spacing w:line="360" w:lineRule="auto"/>
        <w:ind w:left="0" w:leftChars="0" w:right="0" w:rightChars="0"/>
        <w:jc w:val="center"/>
        <w:textAlignment w:val="auto"/>
        <w:outlineLvl w:val="0"/>
        <w:rPr>
          <w:rFonts w:hint="eastAsia" w:ascii="宋体" w:hAnsi="宋体" w:eastAsia="宋体" w:cs="宋体"/>
          <w:b/>
          <w:color w:val="auto"/>
          <w:sz w:val="24"/>
          <w:szCs w:val="36"/>
          <w:highlight w:val="none"/>
          <w:lang w:eastAsia="zh-CN"/>
        </w:rPr>
      </w:pPr>
      <w:r>
        <w:rPr>
          <w:rFonts w:hint="eastAsia" w:ascii="宋体" w:hAnsi="宋体" w:eastAsia="宋体" w:cs="宋体"/>
          <w:color w:val="auto"/>
          <w:sz w:val="24"/>
          <w:highlight w:val="none"/>
        </w:rPr>
        <w:br w:type="page"/>
      </w:r>
      <w:bookmarkStart w:id="19" w:name="_Toc368606651"/>
      <w:bookmarkStart w:id="20" w:name="_Toc455751664"/>
      <w:bookmarkStart w:id="21" w:name="_Toc455751475"/>
      <w:bookmarkStart w:id="22" w:name="_Toc1873"/>
      <w:r>
        <w:rPr>
          <w:rFonts w:hint="eastAsia" w:ascii="宋体" w:hAnsi="宋体" w:eastAsia="宋体" w:cs="宋体"/>
          <w:b/>
          <w:color w:val="auto"/>
          <w:sz w:val="32"/>
          <w:szCs w:val="32"/>
          <w:highlight w:val="none"/>
        </w:rPr>
        <w:t>第四章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  </w:t>
      </w:r>
      <w:bookmarkEnd w:id="19"/>
      <w:bookmarkEnd w:id="20"/>
      <w:bookmarkEnd w:id="21"/>
      <w:r>
        <w:rPr>
          <w:rFonts w:hint="eastAsia" w:ascii="宋体" w:hAnsi="宋体" w:eastAsia="宋体" w:cs="宋体"/>
          <w:b/>
          <w:color w:val="auto"/>
          <w:sz w:val="32"/>
          <w:szCs w:val="32"/>
          <w:highlight w:val="none"/>
        </w:rPr>
        <w:t>采购</w:t>
      </w:r>
      <w:r>
        <w:rPr>
          <w:rFonts w:hint="eastAsia" w:ascii="宋体" w:hAnsi="宋体" w:eastAsia="宋体" w:cs="宋体"/>
          <w:b/>
          <w:color w:val="auto"/>
          <w:sz w:val="32"/>
          <w:szCs w:val="32"/>
          <w:highlight w:val="none"/>
          <w:lang w:val="en-US" w:eastAsia="zh-CN"/>
        </w:rPr>
        <w:t>内容</w:t>
      </w:r>
      <w:r>
        <w:rPr>
          <w:rFonts w:hint="eastAsia" w:ascii="宋体" w:hAnsi="宋体" w:eastAsia="宋体" w:cs="宋体"/>
          <w:b/>
          <w:color w:val="auto"/>
          <w:sz w:val="32"/>
          <w:szCs w:val="32"/>
          <w:highlight w:val="none"/>
        </w:rPr>
        <w:t>及</w:t>
      </w:r>
      <w:r>
        <w:rPr>
          <w:rFonts w:hint="eastAsia" w:ascii="宋体" w:hAnsi="宋体" w:eastAsia="宋体" w:cs="宋体"/>
          <w:b/>
          <w:color w:val="auto"/>
          <w:sz w:val="32"/>
          <w:szCs w:val="32"/>
          <w:highlight w:val="none"/>
          <w:lang w:val="en-US" w:eastAsia="zh-CN"/>
        </w:rPr>
        <w:t>要求</w:t>
      </w:r>
      <w:bookmarkEnd w:id="22"/>
    </w:p>
    <w:p w14:paraId="673B86C5">
      <w:pPr>
        <w:pStyle w:val="19"/>
        <w:keepNext w:val="0"/>
        <w:keepLines w:val="0"/>
        <w:pageBreakBefore w:val="0"/>
        <w:numPr>
          <w:ilvl w:val="0"/>
          <w:numId w:val="0"/>
        </w:numPr>
        <w:tabs>
          <w:tab w:val="left" w:pos="600"/>
        </w:tabs>
        <w:kinsoku/>
        <w:wordWrap/>
        <w:overflowPunct/>
        <w:topLinePunct w:val="0"/>
        <w:autoSpaceDE/>
        <w:bidi w:val="0"/>
        <w:spacing w:before="0" w:beforeLines="0"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一、项目说明</w:t>
      </w:r>
    </w:p>
    <w:p w14:paraId="33500F14">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color w:val="auto"/>
          <w:sz w:val="24"/>
          <w:szCs w:val="24"/>
          <w:highlight w:val="none"/>
        </w:rPr>
        <w:t>采购内容</w:t>
      </w:r>
      <w:r>
        <w:rPr>
          <w:rFonts w:hint="eastAsia" w:ascii="宋体" w:hAnsi="宋体" w:eastAsia="宋体" w:cs="宋体"/>
          <w:b/>
          <w:color w:val="auto"/>
          <w:sz w:val="24"/>
          <w:szCs w:val="24"/>
          <w:highlight w:val="none"/>
          <w:lang w:val="en-US" w:eastAsia="zh-CN"/>
        </w:rPr>
        <w:t>及要求</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 </w:t>
      </w:r>
    </w:p>
    <w:p w14:paraId="4C1B2942">
      <w:pPr>
        <w:keepNext w:val="0"/>
        <w:keepLines w:val="0"/>
        <w:pageBreakBefore w:val="0"/>
        <w:widowControl/>
        <w:kinsoku/>
        <w:wordWrap/>
        <w:overflowPunct/>
        <w:topLinePunct w:val="0"/>
        <w:autoSpaceDE/>
        <w:bidi w:val="0"/>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本项目为</w:t>
      </w:r>
      <w:r>
        <w:rPr>
          <w:rFonts w:hint="eastAsia" w:ascii="宋体" w:hAnsi="宋体" w:cs="宋体"/>
          <w:b w:val="0"/>
          <w:bCs/>
          <w:color w:val="auto"/>
          <w:sz w:val="24"/>
          <w:szCs w:val="24"/>
          <w:highlight w:val="none"/>
          <w:u w:val="none"/>
          <w:lang w:val="en-US" w:eastAsia="zh-CN"/>
        </w:rPr>
        <w:t>2025年邹城市太平镇前韩村太阳能路灯采购及安装项目</w:t>
      </w:r>
      <w:r>
        <w:rPr>
          <w:rFonts w:hint="eastAsia" w:ascii="宋体" w:hAnsi="宋体" w:eastAsia="宋体" w:cs="宋体"/>
          <w:b w:val="0"/>
          <w:bCs/>
          <w:color w:val="auto"/>
          <w:sz w:val="24"/>
          <w:szCs w:val="24"/>
          <w:highlight w:val="none"/>
          <w:u w:val="none"/>
          <w:lang w:val="en-US" w:eastAsia="zh-CN"/>
        </w:rPr>
        <w:t>，主要包括LED光源模组、单晶硅太阳能板、锂电池、灯杆、及灯头等设备的采购及安装</w:t>
      </w:r>
      <w:r>
        <w:rPr>
          <w:rFonts w:hint="eastAsia" w:ascii="宋体" w:hAnsi="宋体" w:eastAsia="宋体" w:cs="宋体"/>
          <w:color w:val="auto"/>
          <w:sz w:val="24"/>
          <w:szCs w:val="24"/>
          <w:highlight w:val="none"/>
          <w:u w:val="none"/>
        </w:rPr>
        <w:t>。</w:t>
      </w:r>
    </w:p>
    <w:p w14:paraId="5C0F0727">
      <w:pPr>
        <w:keepNext w:val="0"/>
        <w:keepLines w:val="0"/>
        <w:pageBreakBefore w:val="0"/>
        <w:widowControl/>
        <w:kinsoku/>
        <w:wordWrap/>
        <w:overflowPunct/>
        <w:topLinePunct w:val="0"/>
        <w:autoSpaceDE/>
        <w:bidi w:val="0"/>
        <w:spacing w:line="360" w:lineRule="auto"/>
        <w:ind w:left="0" w:leftChars="0" w:right="0" w:rightChars="0" w:firstLine="482"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kern w:val="0"/>
          <w:sz w:val="24"/>
          <w:szCs w:val="24"/>
          <w:highlight w:val="none"/>
          <w:u w:val="none"/>
        </w:rPr>
        <w:t>采购预算</w:t>
      </w:r>
      <w:r>
        <w:rPr>
          <w:rFonts w:hint="eastAsia" w:ascii="宋体" w:hAnsi="宋体" w:eastAsia="宋体" w:cs="宋体"/>
          <w:b/>
          <w:bCs/>
          <w:color w:val="auto"/>
          <w:kern w:val="0"/>
          <w:sz w:val="24"/>
          <w:szCs w:val="24"/>
          <w:highlight w:val="none"/>
          <w:u w:val="none"/>
          <w:lang w:eastAsia="zh-CN"/>
        </w:rPr>
        <w:t>：</w:t>
      </w:r>
      <w:r>
        <w:rPr>
          <w:rFonts w:hint="eastAsia" w:ascii="宋体" w:hAnsi="宋体" w:cs="宋体"/>
          <w:b/>
          <w:bCs/>
          <w:color w:val="auto"/>
          <w:kern w:val="0"/>
          <w:sz w:val="24"/>
          <w:szCs w:val="24"/>
          <w:highlight w:val="none"/>
          <w:u w:val="none"/>
          <w:lang w:val="en-US" w:eastAsia="zh-CN"/>
        </w:rPr>
        <w:t>276000.00</w:t>
      </w:r>
      <w:r>
        <w:rPr>
          <w:rFonts w:hint="eastAsia" w:ascii="宋体" w:hAnsi="宋体" w:eastAsia="宋体" w:cs="宋体"/>
          <w:b/>
          <w:bCs/>
          <w:color w:val="auto"/>
          <w:kern w:val="0"/>
          <w:sz w:val="24"/>
          <w:szCs w:val="24"/>
          <w:highlight w:val="none"/>
          <w:u w:val="none"/>
        </w:rPr>
        <w:t>元。</w:t>
      </w:r>
    </w:p>
    <w:p w14:paraId="3B4E2C35">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免费质保期：不少于5年。</w:t>
      </w:r>
    </w:p>
    <w:p w14:paraId="06A8F38D">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交付使用期：签订合同后</w:t>
      </w:r>
      <w:r>
        <w:rPr>
          <w:rFonts w:hint="eastAsia" w:ascii="宋体" w:hAnsi="宋体" w:cs="宋体"/>
          <w:b/>
          <w:bCs/>
          <w:color w:val="auto"/>
          <w:sz w:val="24"/>
          <w:szCs w:val="24"/>
          <w:lang w:val="en-US" w:eastAsia="zh-CN"/>
        </w:rPr>
        <w:t>30日历天</w:t>
      </w:r>
      <w:r>
        <w:rPr>
          <w:rFonts w:hint="eastAsia" w:ascii="宋体" w:hAnsi="宋体" w:eastAsia="宋体" w:cs="宋体"/>
          <w:b/>
          <w:bCs/>
          <w:color w:val="auto"/>
          <w:sz w:val="24"/>
          <w:szCs w:val="24"/>
          <w:lang w:val="en-US" w:eastAsia="zh-CN"/>
        </w:rPr>
        <w:t>内供货并安装调试完成。</w:t>
      </w:r>
    </w:p>
    <w:p w14:paraId="097471C4">
      <w:pPr>
        <w:keepNext w:val="0"/>
        <w:keepLines w:val="0"/>
        <w:pageBreakBefore w:val="0"/>
        <w:widowControl w:val="0"/>
        <w:kinsoku/>
        <w:wordWrap/>
        <w:overflowPunct/>
        <w:topLinePunct w:val="0"/>
        <w:autoSpaceDE/>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、货物必须为合格产品，质量达到国家有关标准，投标人供货时须提供有关货物（包括原材料、设备、产品等）的合格证明材料、详细技术资料和检测报告等。</w:t>
      </w:r>
    </w:p>
    <w:p w14:paraId="03D773FC">
      <w:pPr>
        <w:keepNext w:val="0"/>
        <w:keepLines w:val="0"/>
        <w:pageBreakBefore w:val="0"/>
        <w:widowControl w:val="0"/>
        <w:kinsoku/>
        <w:wordWrap/>
        <w:overflowPunct/>
        <w:topLinePunct w:val="0"/>
        <w:autoSpaceDE/>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w:t>
      </w:r>
    </w:p>
    <w:p w14:paraId="5ED7B85C">
      <w:pPr>
        <w:keepNext w:val="0"/>
        <w:keepLines w:val="0"/>
        <w:pageBreakBefore w:val="0"/>
        <w:widowControl w:val="0"/>
        <w:kinsoku/>
        <w:wordWrap/>
        <w:overflowPunct/>
        <w:topLinePunct w:val="0"/>
        <w:autoSpaceDE/>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、当</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中的技术要求以及货物备品备件的互换性标准与国家标准或者行业标准等不一致时，应以国家标准或者行业标准等为准。</w:t>
      </w:r>
    </w:p>
    <w:p w14:paraId="4F17D484">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83000A5">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二、采购货物质量标准和技术要求</w:t>
      </w:r>
    </w:p>
    <w:p w14:paraId="0A345048">
      <w:pPr>
        <w:pStyle w:val="3"/>
        <w:rPr>
          <w:rFonts w:hint="eastAsia"/>
          <w:color w:val="auto"/>
        </w:rPr>
      </w:pPr>
    </w:p>
    <w:tbl>
      <w:tblPr>
        <w:tblStyle w:val="15"/>
        <w:tblpPr w:leftFromText="180" w:rightFromText="180" w:vertAnchor="text" w:horzAnchor="page" w:tblpXSpec="center" w:tblpY="61"/>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734"/>
        <w:gridCol w:w="1157"/>
        <w:gridCol w:w="4900"/>
      </w:tblGrid>
      <w:tr w14:paraId="55D0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7" w:type="dxa"/>
            <w:noWrap w:val="0"/>
            <w:vAlign w:val="center"/>
          </w:tcPr>
          <w:p w14:paraId="214735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序号</w:t>
            </w:r>
          </w:p>
        </w:tc>
        <w:tc>
          <w:tcPr>
            <w:tcW w:w="1734" w:type="dxa"/>
            <w:noWrap w:val="0"/>
            <w:vAlign w:val="center"/>
          </w:tcPr>
          <w:p w14:paraId="67EFAD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项目名称</w:t>
            </w:r>
          </w:p>
        </w:tc>
        <w:tc>
          <w:tcPr>
            <w:tcW w:w="1157" w:type="dxa"/>
            <w:noWrap w:val="0"/>
            <w:vAlign w:val="center"/>
          </w:tcPr>
          <w:p w14:paraId="1C2676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数量</w:t>
            </w:r>
          </w:p>
        </w:tc>
        <w:tc>
          <w:tcPr>
            <w:tcW w:w="4900" w:type="dxa"/>
            <w:noWrap w:val="0"/>
            <w:vAlign w:val="center"/>
          </w:tcPr>
          <w:p w14:paraId="610AC8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sz w:val="24"/>
                <w:szCs w:val="24"/>
                <w:highlight w:val="none"/>
                <w:lang w:eastAsia="zh-CN"/>
              </w:rPr>
            </w:pPr>
            <w:r>
              <w:rPr>
                <w:rFonts w:hint="default" w:ascii="Times New Roman" w:hAnsi="Times New Roman" w:eastAsia="仿宋" w:cs="Times New Roman"/>
                <w:b/>
                <w:sz w:val="24"/>
                <w:szCs w:val="24"/>
                <w:highlight w:val="none"/>
                <w:lang w:eastAsia="zh-CN"/>
              </w:rPr>
              <w:t>规格（米）</w:t>
            </w:r>
          </w:p>
        </w:tc>
      </w:tr>
      <w:tr w14:paraId="79C5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2" w:hRule="atLeast"/>
          <w:jc w:val="center"/>
        </w:trPr>
        <w:tc>
          <w:tcPr>
            <w:tcW w:w="847" w:type="dxa"/>
            <w:noWrap w:val="0"/>
            <w:vAlign w:val="center"/>
          </w:tcPr>
          <w:p w14:paraId="214BD5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p>
        </w:tc>
        <w:tc>
          <w:tcPr>
            <w:tcW w:w="1734" w:type="dxa"/>
            <w:noWrap w:val="0"/>
            <w:vAlign w:val="center"/>
          </w:tcPr>
          <w:p w14:paraId="41CA77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2025年太平镇前韩村太阳能路灯安装项目</w:t>
            </w:r>
          </w:p>
        </w:tc>
        <w:tc>
          <w:tcPr>
            <w:tcW w:w="1157" w:type="dxa"/>
            <w:noWrap w:val="0"/>
            <w:vAlign w:val="center"/>
          </w:tcPr>
          <w:p w14:paraId="61F5F2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120盏</w:t>
            </w:r>
          </w:p>
        </w:tc>
        <w:tc>
          <w:tcPr>
            <w:tcW w:w="4900" w:type="dxa"/>
            <w:noWrap w:val="0"/>
            <w:vAlign w:val="center"/>
          </w:tcPr>
          <w:p w14:paraId="3F1200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1、LED光源模组：40W、5050芯片、透镜型号需适合大杆距配光、光效不小于150lm/w、色温3000K 、显色指数不小于70，光通量维持率不低于70%、防护等级IP68，灯具光源电器质保期不少于5年。</w:t>
            </w:r>
          </w:p>
          <w:p w14:paraId="5DBF1B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2、单晶硅太阳能板：120W；</w:t>
            </w:r>
          </w:p>
          <w:p w14:paraId="336B0D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3、锂电池：60AH 、12V（满足3个阴雨天）；</w:t>
            </w:r>
          </w:p>
          <w:p w14:paraId="58F455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4、灯杆：厚度不小于3MM 、杆体热镀锌、 灯头安装高度6 M；</w:t>
            </w:r>
          </w:p>
          <w:p w14:paraId="7A833F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、路灯地基:600*600*600，C30混凝土；基础笼：材质圆钢，高度500mm、长度250mm、宽度250mm</w:t>
            </w:r>
          </w:p>
        </w:tc>
      </w:tr>
    </w:tbl>
    <w:p w14:paraId="7EEF347D">
      <w:pPr>
        <w:rPr>
          <w:rFonts w:hint="eastAsia"/>
          <w:color w:val="auto"/>
        </w:rPr>
      </w:pPr>
    </w:p>
    <w:p w14:paraId="48AE78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bookmarkStart w:id="23" w:name="_Toc455751476"/>
      <w:bookmarkStart w:id="24" w:name="_Toc8053"/>
      <w:bookmarkStart w:id="25" w:name="_Toc455751665"/>
      <w:bookmarkStart w:id="26" w:name="_Toc368606652"/>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售后服务要求：</w:t>
      </w:r>
    </w:p>
    <w:p w14:paraId="128098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1、安装和调试：</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应负责将货物运送到用户指定地点并负责设备安装、调试。设备安装、调试所需工具及安装材料等均由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负责提供。提供必要的检验设备，进行各项数据测试，并向招标人提供安装、调试报告和相关的测试数据。经最终验收合格后，交付招标人使用。</w:t>
      </w:r>
    </w:p>
    <w:p w14:paraId="081BE9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2、技术培训</w:t>
      </w:r>
    </w:p>
    <w:p w14:paraId="487D92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投标货物特点及技术要求，投标人应对招标人的技术、管理人员进行有关设备使用操作、设备维修、故障排除、保养等方面进行现场技术培训，直至使受训人员能熟练独立操作。现场培训由投标人负责在设备安装现场对招标人技术、管理人员组织技术培训，人数不限。</w:t>
      </w:r>
    </w:p>
    <w:p w14:paraId="08777F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应根据上述要求在投标文件中提供详细的培训计划和培训内容。培训讲义教材、培训教员等均由投标人负责提供。技术培训所涉及的一切费用（包括投标人委派的专业技术人员费用）均由投标人承担且应包含在本次报价总金额中。</w:t>
      </w:r>
    </w:p>
    <w:p w14:paraId="3B61C5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须在投标文件中附投标人的服务承诺。要有售后服务的具体措施和保障机制，明确售后服务响应时间，建立违约责任追究制度。要提供售后服务联系机构名单、联系人和联系电话。</w:t>
      </w:r>
    </w:p>
    <w:p w14:paraId="03EA3D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（4）质保期内免费上门服务，包括安装、调试、故障处理、操作培训、技术咨询等，发生技术问题时及时解决有关问题，并承诺相关方案及保障措施；</w:t>
      </w:r>
    </w:p>
    <w:p w14:paraId="3226A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（5）在质保期结束后，</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必须继续提供对货物的售后服务，仍应按照质保期内承诺提供相关服务，只收取相应的材料费，不收取修理费。</w:t>
      </w:r>
    </w:p>
    <w:p w14:paraId="3F931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（6）备品备件常年供应，只收取成本价。</w:t>
      </w:r>
    </w:p>
    <w:p w14:paraId="3FC8B255">
      <w:pPr>
        <w:pStyle w:val="4"/>
        <w:pageBreakBefore w:val="0"/>
        <w:tabs>
          <w:tab w:val="left" w:pos="1528"/>
        </w:tabs>
        <w:wordWrap/>
        <w:bidi w:val="0"/>
        <w:spacing w:after="0" w:line="360" w:lineRule="auto"/>
        <w:ind w:left="0" w:leftChars="0" w:right="0" w:rightChars="0" w:firstLine="643" w:firstLineChars="200"/>
        <w:jc w:val="center"/>
        <w:textAlignment w:val="auto"/>
        <w:outlineLvl w:val="0"/>
        <w:rPr>
          <w:rFonts w:hint="eastAsia" w:ascii="宋体" w:hAnsi="宋体" w:eastAsia="宋体" w:cs="宋体"/>
          <w:b/>
          <w:bCs/>
          <w:color w:val="auto"/>
          <w:sz w:val="32"/>
          <w:szCs w:val="32"/>
          <w:highlight w:val="none"/>
        </w:rPr>
      </w:pPr>
    </w:p>
    <w:p w14:paraId="1378AE7F">
      <w:pPr>
        <w:pStyle w:val="4"/>
        <w:pageBreakBefore w:val="0"/>
        <w:tabs>
          <w:tab w:val="left" w:pos="1528"/>
        </w:tabs>
        <w:wordWrap/>
        <w:bidi w:val="0"/>
        <w:spacing w:after="0" w:line="360" w:lineRule="auto"/>
        <w:ind w:left="0" w:leftChars="0" w:right="0" w:rightChars="0" w:firstLine="643" w:firstLineChars="200"/>
        <w:jc w:val="center"/>
        <w:textAlignment w:val="auto"/>
        <w:outlineLvl w:val="0"/>
        <w:rPr>
          <w:rFonts w:hint="eastAsia" w:ascii="宋体" w:hAnsi="宋体" w:eastAsia="宋体" w:cs="宋体"/>
          <w:b/>
          <w:bCs/>
          <w:color w:val="auto"/>
          <w:sz w:val="32"/>
          <w:szCs w:val="32"/>
          <w:highlight w:val="none"/>
        </w:rPr>
      </w:pPr>
    </w:p>
    <w:p w14:paraId="211479C2">
      <w:pPr>
        <w:pStyle w:val="4"/>
        <w:pageBreakBefore w:val="0"/>
        <w:tabs>
          <w:tab w:val="left" w:pos="1528"/>
        </w:tabs>
        <w:wordWrap/>
        <w:bidi w:val="0"/>
        <w:spacing w:after="0" w:line="360" w:lineRule="auto"/>
        <w:ind w:left="0" w:leftChars="0" w:right="0" w:rightChars="0" w:firstLine="643" w:firstLineChars="200"/>
        <w:jc w:val="center"/>
        <w:textAlignment w:val="auto"/>
        <w:outlineLvl w:val="0"/>
        <w:rPr>
          <w:rFonts w:hint="eastAsia" w:ascii="宋体" w:hAnsi="宋体" w:eastAsia="宋体" w:cs="宋体"/>
          <w:b/>
          <w:bCs/>
          <w:color w:val="auto"/>
          <w:sz w:val="32"/>
          <w:szCs w:val="32"/>
          <w:highlight w:val="none"/>
        </w:rPr>
      </w:pPr>
    </w:p>
    <w:p w14:paraId="63BE7F0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AC9AB9A">
      <w:pPr>
        <w:pStyle w:val="4"/>
        <w:pageBreakBefore w:val="0"/>
        <w:tabs>
          <w:tab w:val="left" w:pos="1528"/>
        </w:tabs>
        <w:wordWrap/>
        <w:bidi w:val="0"/>
        <w:spacing w:after="0" w:line="360" w:lineRule="auto"/>
        <w:ind w:left="0" w:leftChars="0" w:right="0" w:rightChars="0" w:firstLine="643" w:firstLineChars="200"/>
        <w:jc w:val="center"/>
        <w:textAlignment w:val="auto"/>
        <w:outlineLvl w:val="0"/>
        <w:rPr>
          <w:rFonts w:hint="eastAsia" w:ascii="宋体" w:hAnsi="宋体" w:eastAsia="宋体" w:cs="宋体"/>
          <w:b/>
          <w:bCs/>
          <w:color w:val="auto"/>
          <w:sz w:val="24"/>
          <w:szCs w:val="36"/>
          <w:highlight w:val="none"/>
        </w:rPr>
      </w:pPr>
      <w:r>
        <w:rPr>
          <w:rFonts w:hint="eastAsia" w:ascii="宋体" w:hAnsi="宋体" w:eastAsia="宋体" w:cs="宋体"/>
          <w:b/>
          <w:bCs/>
          <w:color w:val="auto"/>
          <w:sz w:val="32"/>
          <w:szCs w:val="32"/>
          <w:highlight w:val="none"/>
        </w:rPr>
        <w:t>第五章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 xml:space="preserve">  合同条款及格式</w:t>
      </w:r>
      <w:bookmarkEnd w:id="23"/>
      <w:bookmarkEnd w:id="24"/>
      <w:bookmarkEnd w:id="25"/>
      <w:bookmarkEnd w:id="26"/>
    </w:p>
    <w:p w14:paraId="785CEDAA">
      <w:pPr>
        <w:pageBreakBefore w:val="0"/>
        <w:wordWrap/>
        <w:bidi w:val="0"/>
        <w:spacing w:line="360" w:lineRule="auto"/>
        <w:ind w:left="0" w:leftChars="0" w:right="0" w:rightChars="0"/>
        <w:jc w:val="center"/>
        <w:textAlignment w:val="auto"/>
        <w:rPr>
          <w:rFonts w:hint="eastAsia" w:ascii="宋体" w:hAnsi="宋体" w:eastAsia="宋体" w:cs="宋体"/>
          <w:b/>
          <w:color w:val="auto"/>
          <w:sz w:val="24"/>
          <w:szCs w:val="44"/>
          <w:highlight w:val="none"/>
        </w:rPr>
      </w:pPr>
    </w:p>
    <w:p w14:paraId="28B8AD66">
      <w:pPr>
        <w:rPr>
          <w:rFonts w:hint="eastAsia"/>
          <w:color w:val="auto"/>
          <w:sz w:val="24"/>
          <w:szCs w:val="24"/>
        </w:rPr>
      </w:pPr>
      <w:bookmarkStart w:id="27" w:name="_Toc18855"/>
      <w:bookmarkStart w:id="28" w:name="_Toc15400"/>
      <w:bookmarkStart w:id="29" w:name="_Toc13610"/>
      <w:bookmarkStart w:id="30" w:name="_Toc455751480"/>
      <w:bookmarkStart w:id="31" w:name="_Toc455751669"/>
      <w:bookmarkStart w:id="32" w:name="_Toc368606665"/>
    </w:p>
    <w:p w14:paraId="0798B44E">
      <w:pPr>
        <w:jc w:val="center"/>
        <w:rPr>
          <w:rFonts w:hint="eastAsia"/>
          <w:color w:val="auto"/>
          <w:sz w:val="32"/>
          <w:szCs w:val="32"/>
        </w:rPr>
      </w:pPr>
      <w:r>
        <w:rPr>
          <w:rFonts w:hint="eastAsia"/>
          <w:color w:val="auto"/>
          <w:sz w:val="32"/>
          <w:szCs w:val="32"/>
        </w:rPr>
        <w:t>采购合同</w:t>
      </w:r>
    </w:p>
    <w:p w14:paraId="13E1332B">
      <w:pPr>
        <w:jc w:val="center"/>
        <w:rPr>
          <w:rFonts w:hint="eastAsia"/>
          <w:color w:val="auto"/>
          <w:sz w:val="24"/>
          <w:szCs w:val="24"/>
        </w:rPr>
      </w:pPr>
    </w:p>
    <w:p w14:paraId="62A7A547">
      <w:pPr>
        <w:jc w:val="center"/>
        <w:rPr>
          <w:rFonts w:hint="eastAsia"/>
          <w:color w:val="auto"/>
          <w:sz w:val="24"/>
          <w:szCs w:val="24"/>
        </w:rPr>
      </w:pPr>
    </w:p>
    <w:p w14:paraId="2EF4D600">
      <w:pPr>
        <w:jc w:val="center"/>
        <w:rPr>
          <w:rFonts w:hint="eastAsia"/>
          <w:color w:val="auto"/>
          <w:sz w:val="24"/>
          <w:szCs w:val="24"/>
        </w:rPr>
      </w:pPr>
    </w:p>
    <w:p w14:paraId="71376C4C">
      <w:pPr>
        <w:ind w:firstLine="1699" w:firstLineChars="708"/>
        <w:rPr>
          <w:rFonts w:hint="eastAsia"/>
          <w:color w:val="auto"/>
          <w:sz w:val="24"/>
          <w:szCs w:val="24"/>
          <w:u w:val="single"/>
        </w:rPr>
      </w:pPr>
      <w:r>
        <w:rPr>
          <w:rFonts w:hint="eastAsia"/>
          <w:color w:val="auto"/>
          <w:sz w:val="24"/>
          <w:szCs w:val="24"/>
        </w:rPr>
        <w:t>项目名称：</w:t>
      </w:r>
      <w:r>
        <w:rPr>
          <w:rFonts w:hint="eastAsia"/>
          <w:color w:val="auto"/>
          <w:sz w:val="24"/>
          <w:szCs w:val="24"/>
          <w:u w:val="single"/>
        </w:rPr>
        <w:t xml:space="preserve">                               </w:t>
      </w:r>
    </w:p>
    <w:p w14:paraId="1D5B5491">
      <w:pPr>
        <w:ind w:firstLine="1699" w:firstLineChars="708"/>
        <w:rPr>
          <w:rFonts w:hint="eastAsia"/>
          <w:color w:val="auto"/>
          <w:sz w:val="24"/>
          <w:szCs w:val="24"/>
          <w:u w:val="single"/>
        </w:rPr>
      </w:pPr>
    </w:p>
    <w:p w14:paraId="4E209D50">
      <w:pPr>
        <w:ind w:firstLine="1699" w:firstLineChars="708"/>
        <w:rPr>
          <w:rFonts w:hint="eastAsia"/>
          <w:color w:val="auto"/>
          <w:sz w:val="24"/>
          <w:szCs w:val="24"/>
          <w:u w:val="single"/>
        </w:rPr>
      </w:pPr>
      <w:r>
        <w:rPr>
          <w:rFonts w:hint="eastAsia"/>
          <w:color w:val="auto"/>
          <w:sz w:val="24"/>
          <w:szCs w:val="24"/>
        </w:rPr>
        <w:t>项目编号：</w:t>
      </w:r>
      <w:r>
        <w:rPr>
          <w:rFonts w:hint="eastAsia"/>
          <w:color w:val="auto"/>
          <w:sz w:val="24"/>
          <w:szCs w:val="24"/>
          <w:u w:val="single"/>
        </w:rPr>
        <w:t xml:space="preserve">                                </w:t>
      </w:r>
    </w:p>
    <w:p w14:paraId="1B56514E">
      <w:pPr>
        <w:jc w:val="center"/>
        <w:rPr>
          <w:rFonts w:hint="eastAsia"/>
          <w:bCs/>
          <w:color w:val="auto"/>
          <w:sz w:val="24"/>
          <w:szCs w:val="24"/>
        </w:rPr>
      </w:pPr>
    </w:p>
    <w:p w14:paraId="2A422A28">
      <w:pPr>
        <w:jc w:val="center"/>
        <w:rPr>
          <w:rFonts w:hint="eastAsia"/>
          <w:bCs/>
          <w:color w:val="auto"/>
          <w:sz w:val="24"/>
          <w:szCs w:val="24"/>
        </w:rPr>
      </w:pPr>
    </w:p>
    <w:p w14:paraId="49A842B3">
      <w:pPr>
        <w:jc w:val="center"/>
        <w:rPr>
          <w:rFonts w:hint="eastAsia"/>
          <w:bCs/>
          <w:color w:val="auto"/>
          <w:sz w:val="24"/>
          <w:szCs w:val="24"/>
        </w:rPr>
      </w:pPr>
    </w:p>
    <w:p w14:paraId="3E4A502A">
      <w:pPr>
        <w:jc w:val="center"/>
        <w:rPr>
          <w:rFonts w:hint="eastAsia"/>
          <w:bCs/>
          <w:color w:val="auto"/>
          <w:sz w:val="24"/>
          <w:szCs w:val="24"/>
        </w:rPr>
      </w:pPr>
    </w:p>
    <w:p w14:paraId="65358CAE">
      <w:pPr>
        <w:jc w:val="center"/>
        <w:rPr>
          <w:rFonts w:hint="eastAsia"/>
          <w:bCs/>
          <w:color w:val="auto"/>
          <w:sz w:val="24"/>
          <w:szCs w:val="24"/>
        </w:rPr>
      </w:pPr>
    </w:p>
    <w:p w14:paraId="386A8EE1">
      <w:pPr>
        <w:jc w:val="center"/>
        <w:rPr>
          <w:rFonts w:hint="eastAsia"/>
          <w:bCs/>
          <w:color w:val="auto"/>
          <w:sz w:val="24"/>
          <w:szCs w:val="24"/>
        </w:rPr>
      </w:pPr>
    </w:p>
    <w:p w14:paraId="6CCB09EF">
      <w:pPr>
        <w:jc w:val="center"/>
        <w:rPr>
          <w:rFonts w:hint="eastAsia"/>
          <w:bCs/>
          <w:color w:val="auto"/>
          <w:sz w:val="24"/>
          <w:szCs w:val="24"/>
        </w:rPr>
      </w:pPr>
    </w:p>
    <w:p w14:paraId="3FEA77E9">
      <w:pPr>
        <w:jc w:val="center"/>
        <w:rPr>
          <w:rFonts w:hint="eastAsia"/>
          <w:bCs/>
          <w:color w:val="auto"/>
          <w:sz w:val="24"/>
          <w:szCs w:val="24"/>
        </w:rPr>
      </w:pPr>
    </w:p>
    <w:p w14:paraId="3748C6F9">
      <w:pPr>
        <w:jc w:val="center"/>
        <w:rPr>
          <w:rFonts w:hint="eastAsia"/>
          <w:bCs/>
          <w:color w:val="auto"/>
          <w:sz w:val="24"/>
          <w:szCs w:val="24"/>
        </w:rPr>
      </w:pPr>
    </w:p>
    <w:p w14:paraId="6C402926">
      <w:pPr>
        <w:jc w:val="center"/>
        <w:rPr>
          <w:rFonts w:hint="eastAsia"/>
          <w:bCs/>
          <w:color w:val="auto"/>
          <w:sz w:val="24"/>
          <w:szCs w:val="24"/>
        </w:rPr>
      </w:pPr>
    </w:p>
    <w:p w14:paraId="6926C6C3">
      <w:pPr>
        <w:jc w:val="center"/>
        <w:rPr>
          <w:rFonts w:hint="eastAsia"/>
          <w:bCs/>
          <w:color w:val="auto"/>
          <w:sz w:val="24"/>
          <w:szCs w:val="24"/>
        </w:rPr>
      </w:pPr>
    </w:p>
    <w:p w14:paraId="599694B2">
      <w:pPr>
        <w:jc w:val="center"/>
        <w:rPr>
          <w:rFonts w:hint="eastAsia"/>
          <w:bCs/>
          <w:color w:val="auto"/>
          <w:sz w:val="24"/>
          <w:szCs w:val="24"/>
        </w:rPr>
      </w:pPr>
    </w:p>
    <w:p w14:paraId="2631E88B">
      <w:pPr>
        <w:jc w:val="center"/>
        <w:rPr>
          <w:rFonts w:hint="eastAsia"/>
          <w:bCs/>
          <w:color w:val="auto"/>
          <w:sz w:val="24"/>
          <w:szCs w:val="24"/>
        </w:rPr>
      </w:pPr>
    </w:p>
    <w:p w14:paraId="513D52D3">
      <w:pPr>
        <w:jc w:val="center"/>
        <w:rPr>
          <w:rFonts w:hint="eastAsia"/>
          <w:bCs/>
          <w:color w:val="auto"/>
          <w:sz w:val="24"/>
          <w:szCs w:val="24"/>
        </w:rPr>
      </w:pPr>
    </w:p>
    <w:p w14:paraId="3177258B">
      <w:pPr>
        <w:rPr>
          <w:rFonts w:hint="eastAsia"/>
          <w:bCs/>
          <w:color w:val="auto"/>
          <w:sz w:val="24"/>
          <w:szCs w:val="24"/>
        </w:rPr>
      </w:pPr>
    </w:p>
    <w:p w14:paraId="2B689919">
      <w:pPr>
        <w:rPr>
          <w:rFonts w:hint="eastAsia"/>
          <w:bCs/>
          <w:color w:val="auto"/>
          <w:sz w:val="24"/>
          <w:szCs w:val="24"/>
        </w:rPr>
      </w:pPr>
    </w:p>
    <w:p w14:paraId="07C2A198">
      <w:pPr>
        <w:rPr>
          <w:rFonts w:hint="eastAsia"/>
          <w:bCs/>
          <w:color w:val="auto"/>
          <w:sz w:val="24"/>
          <w:szCs w:val="24"/>
        </w:rPr>
      </w:pPr>
    </w:p>
    <w:p w14:paraId="6E4D22F7">
      <w:pPr>
        <w:rPr>
          <w:rFonts w:hint="eastAsia"/>
          <w:bCs/>
          <w:color w:val="auto"/>
          <w:sz w:val="24"/>
          <w:szCs w:val="24"/>
        </w:rPr>
      </w:pPr>
    </w:p>
    <w:p w14:paraId="648D5DB4">
      <w:pPr>
        <w:rPr>
          <w:rFonts w:hint="eastAsia"/>
          <w:bCs/>
          <w:color w:val="auto"/>
          <w:sz w:val="24"/>
          <w:szCs w:val="24"/>
        </w:rPr>
      </w:pPr>
    </w:p>
    <w:p w14:paraId="342A3F2D">
      <w:pPr>
        <w:rPr>
          <w:rFonts w:hint="eastAsia"/>
          <w:bCs/>
          <w:color w:val="auto"/>
          <w:sz w:val="24"/>
          <w:szCs w:val="24"/>
        </w:rPr>
      </w:pPr>
    </w:p>
    <w:p w14:paraId="25DB22AC">
      <w:pPr>
        <w:jc w:val="center"/>
        <w:rPr>
          <w:rFonts w:hint="eastAsia"/>
          <w:bCs/>
          <w:color w:val="auto"/>
          <w:sz w:val="24"/>
          <w:szCs w:val="24"/>
        </w:rPr>
      </w:pPr>
    </w:p>
    <w:p w14:paraId="0EB3F78E">
      <w:pPr>
        <w:ind w:firstLine="2160" w:firstLineChars="900"/>
        <w:rPr>
          <w:rFonts w:hint="eastAsia"/>
          <w:bCs/>
          <w:color w:val="auto"/>
          <w:sz w:val="24"/>
          <w:szCs w:val="24"/>
          <w:u w:val="single"/>
        </w:rPr>
      </w:pPr>
      <w:r>
        <w:rPr>
          <w:rFonts w:hint="eastAsia"/>
          <w:bCs/>
          <w:color w:val="auto"/>
          <w:sz w:val="24"/>
          <w:szCs w:val="24"/>
        </w:rPr>
        <w:t>采购人：</w:t>
      </w:r>
      <w:r>
        <w:rPr>
          <w:rFonts w:hint="eastAsia"/>
          <w:bCs/>
          <w:color w:val="auto"/>
          <w:sz w:val="24"/>
          <w:szCs w:val="24"/>
          <w:u w:val="single"/>
        </w:rPr>
        <w:t xml:space="preserve">                                  </w:t>
      </w:r>
    </w:p>
    <w:p w14:paraId="41B8EA5B">
      <w:pPr>
        <w:ind w:firstLine="2160" w:firstLineChars="900"/>
        <w:rPr>
          <w:rFonts w:hint="eastAsia"/>
          <w:bCs/>
          <w:color w:val="auto"/>
          <w:sz w:val="24"/>
          <w:szCs w:val="24"/>
          <w:u w:val="single"/>
        </w:rPr>
      </w:pPr>
    </w:p>
    <w:p w14:paraId="38D9545B">
      <w:pPr>
        <w:ind w:firstLine="2160" w:firstLineChars="900"/>
        <w:rPr>
          <w:rFonts w:hint="eastAsia"/>
          <w:color w:val="auto"/>
          <w:sz w:val="24"/>
          <w:szCs w:val="24"/>
          <w:u w:val="single"/>
        </w:rPr>
      </w:pPr>
      <w:r>
        <w:rPr>
          <w:rFonts w:hint="eastAsia"/>
          <w:color w:val="auto"/>
          <w:sz w:val="24"/>
          <w:szCs w:val="24"/>
        </w:rPr>
        <w:t>供货商：</w:t>
      </w:r>
      <w:r>
        <w:rPr>
          <w:rFonts w:hint="eastAsia"/>
          <w:color w:val="auto"/>
          <w:sz w:val="24"/>
          <w:szCs w:val="24"/>
          <w:u w:val="single"/>
        </w:rPr>
        <w:t xml:space="preserve">                                  </w:t>
      </w:r>
    </w:p>
    <w:p w14:paraId="77826BAF">
      <w:pPr>
        <w:spacing w:line="360" w:lineRule="auto"/>
        <w:rPr>
          <w:rFonts w:hint="eastAsia" w:hAnsi="宋体"/>
          <w:color w:val="auto"/>
          <w:sz w:val="24"/>
          <w:szCs w:val="24"/>
        </w:rPr>
      </w:pPr>
    </w:p>
    <w:p w14:paraId="35225DB2">
      <w:pPr>
        <w:spacing w:line="500" w:lineRule="exact"/>
        <w:jc w:val="center"/>
        <w:outlineLvl w:val="0"/>
        <w:rPr>
          <w:rFonts w:hAnsi="宋体"/>
          <w:b/>
          <w:bCs/>
          <w:color w:val="auto"/>
          <w:sz w:val="24"/>
          <w:szCs w:val="24"/>
        </w:rPr>
      </w:pPr>
      <w:r>
        <w:rPr>
          <w:rFonts w:hAnsi="宋体"/>
          <w:color w:val="auto"/>
          <w:sz w:val="24"/>
          <w:szCs w:val="24"/>
        </w:rPr>
        <w:br w:type="page"/>
      </w:r>
      <w:r>
        <w:rPr>
          <w:rFonts w:hint="eastAsia" w:hAnsi="宋体"/>
          <w:b/>
          <w:color w:val="auto"/>
          <w:sz w:val="24"/>
          <w:szCs w:val="24"/>
        </w:rPr>
        <w:t>采</w:t>
      </w:r>
      <w:r>
        <w:rPr>
          <w:rFonts w:hint="eastAsia" w:hAnsi="宋体"/>
          <w:b/>
          <w:bCs/>
          <w:color w:val="auto"/>
          <w:sz w:val="24"/>
          <w:szCs w:val="24"/>
        </w:rPr>
        <w:t>购合同</w:t>
      </w:r>
    </w:p>
    <w:p w14:paraId="7DD3EB2C">
      <w:pPr>
        <w:spacing w:line="500" w:lineRule="exact"/>
        <w:rPr>
          <w:rFonts w:hint="eastAsia" w:hAnsi="宋体" w:cs="宋体"/>
          <w:color w:val="auto"/>
          <w:sz w:val="24"/>
          <w:szCs w:val="24"/>
        </w:rPr>
      </w:pPr>
      <w:r>
        <w:rPr>
          <w:rFonts w:hint="eastAsia" w:hAnsi="宋体" w:cs="宋体"/>
          <w:color w:val="auto"/>
          <w:sz w:val="24"/>
          <w:szCs w:val="24"/>
        </w:rPr>
        <w:t>签订地点：</w:t>
      </w:r>
    </w:p>
    <w:p w14:paraId="04EBF6D0">
      <w:pPr>
        <w:spacing w:line="500" w:lineRule="exact"/>
        <w:rPr>
          <w:rFonts w:hint="eastAsia" w:hAnsi="宋体" w:cs="宋体"/>
          <w:color w:val="auto"/>
          <w:sz w:val="24"/>
          <w:szCs w:val="24"/>
        </w:rPr>
      </w:pPr>
      <w:r>
        <w:rPr>
          <w:rFonts w:hint="eastAsia" w:hAnsi="宋体" w:cs="宋体"/>
          <w:color w:val="auto"/>
          <w:sz w:val="24"/>
          <w:szCs w:val="24"/>
        </w:rPr>
        <w:t xml:space="preserve">项目编号：                                    签订时间：   年 </w:t>
      </w:r>
      <w:r>
        <w:rPr>
          <w:rFonts w:hint="eastAsia" w:hAnsi="宋体" w:cs="宋体"/>
          <w:color w:val="auto"/>
          <w:sz w:val="24"/>
          <w:szCs w:val="24"/>
          <w:lang w:val="en-US" w:eastAsia="zh-CN"/>
        </w:rPr>
        <w:t xml:space="preserve"> </w:t>
      </w:r>
      <w:r>
        <w:rPr>
          <w:rFonts w:hint="eastAsia" w:hAnsi="宋体" w:cs="宋体"/>
          <w:color w:val="auto"/>
          <w:sz w:val="24"/>
          <w:szCs w:val="24"/>
        </w:rPr>
        <w:t xml:space="preserve"> 月   日</w:t>
      </w:r>
    </w:p>
    <w:p w14:paraId="0EB2B981">
      <w:pPr>
        <w:spacing w:line="500" w:lineRule="exact"/>
        <w:rPr>
          <w:rFonts w:hint="eastAsia" w:hAnsi="宋体" w:cs="宋体"/>
          <w:color w:val="auto"/>
          <w:sz w:val="24"/>
          <w:szCs w:val="24"/>
        </w:rPr>
      </w:pPr>
      <w:r>
        <w:rPr>
          <w:rFonts w:hint="eastAsia" w:hAnsi="宋体" w:cs="宋体"/>
          <w:color w:val="auto"/>
          <w:sz w:val="24"/>
          <w:szCs w:val="24"/>
        </w:rPr>
        <w:t>采购人：</w:t>
      </w:r>
    </w:p>
    <w:p w14:paraId="1A372E4A">
      <w:pPr>
        <w:spacing w:line="500" w:lineRule="exact"/>
        <w:rPr>
          <w:rFonts w:hint="eastAsia" w:hAnsi="宋体" w:cs="宋体"/>
          <w:color w:val="auto"/>
          <w:sz w:val="24"/>
          <w:szCs w:val="24"/>
        </w:rPr>
      </w:pPr>
      <w:r>
        <w:rPr>
          <w:rFonts w:hint="eastAsia" w:hAnsi="宋体" w:cs="宋体"/>
          <w:color w:val="auto"/>
          <w:sz w:val="24"/>
          <w:szCs w:val="24"/>
        </w:rPr>
        <w:t>成交供应商：</w:t>
      </w:r>
    </w:p>
    <w:p w14:paraId="725C63DB">
      <w:pPr>
        <w:spacing w:line="500" w:lineRule="exact"/>
        <w:rPr>
          <w:rFonts w:hint="eastAsia" w:hAnsi="宋体" w:cs="宋体"/>
          <w:color w:val="auto"/>
          <w:sz w:val="24"/>
          <w:szCs w:val="24"/>
        </w:rPr>
      </w:pPr>
      <w:r>
        <w:rPr>
          <w:rFonts w:hint="eastAsia" w:hAnsi="宋体" w:cs="宋体"/>
          <w:color w:val="auto"/>
          <w:sz w:val="24"/>
          <w:szCs w:val="24"/>
        </w:rPr>
        <w:t xml:space="preserve">    双方根据政府采购有关法律法规和</w:t>
      </w:r>
      <w:r>
        <w:rPr>
          <w:rFonts w:hint="eastAsia" w:hAnsi="宋体" w:cs="宋体"/>
          <w:color w:val="auto"/>
          <w:sz w:val="24"/>
          <w:szCs w:val="24"/>
          <w:lang w:val="en-US" w:eastAsia="zh-CN"/>
        </w:rPr>
        <w:t>民法典</w:t>
      </w:r>
      <w:r>
        <w:rPr>
          <w:rFonts w:hint="eastAsia" w:hAnsi="宋体" w:cs="宋体"/>
          <w:color w:val="auto"/>
          <w:sz w:val="24"/>
          <w:szCs w:val="24"/>
        </w:rPr>
        <w:t>及</w:t>
      </w:r>
      <w:r>
        <w:rPr>
          <w:rFonts w:hint="eastAsia" w:hAnsi="宋体" w:cs="宋体"/>
          <w:color w:val="auto"/>
          <w:sz w:val="24"/>
          <w:szCs w:val="24"/>
          <w:u w:val="single"/>
        </w:rPr>
        <w:t xml:space="preserve">                    </w:t>
      </w:r>
      <w:r>
        <w:rPr>
          <w:rFonts w:hint="eastAsia" w:hAnsi="宋体" w:cs="宋体"/>
          <w:color w:val="auto"/>
          <w:sz w:val="24"/>
          <w:szCs w:val="24"/>
        </w:rPr>
        <w:t>项目</w:t>
      </w:r>
      <w:r>
        <w:rPr>
          <w:rFonts w:hint="eastAsia" w:hAnsi="宋体" w:cs="宋体"/>
          <w:color w:val="auto"/>
          <w:sz w:val="24"/>
          <w:szCs w:val="24"/>
          <w:lang w:eastAsia="zh-CN"/>
        </w:rPr>
        <w:t>磋商</w:t>
      </w:r>
      <w:r>
        <w:rPr>
          <w:rFonts w:hint="eastAsia" w:hAnsi="宋体" w:cs="宋体"/>
          <w:color w:val="auto"/>
          <w:sz w:val="24"/>
          <w:szCs w:val="24"/>
        </w:rPr>
        <w:t>结果，订立本采购合同。</w:t>
      </w:r>
    </w:p>
    <w:p w14:paraId="74EC8EC3">
      <w:pPr>
        <w:spacing w:line="500" w:lineRule="exact"/>
        <w:ind w:firstLine="480" w:firstLineChars="200"/>
        <w:rPr>
          <w:rFonts w:hint="eastAsia" w:hAnsi="宋体" w:cs="宋体"/>
          <w:color w:val="auto"/>
          <w:sz w:val="24"/>
          <w:szCs w:val="24"/>
        </w:rPr>
      </w:pPr>
      <w:r>
        <w:rPr>
          <w:rFonts w:hint="eastAsia" w:hAnsi="宋体" w:cs="宋体"/>
          <w:color w:val="auto"/>
          <w:sz w:val="24"/>
          <w:szCs w:val="24"/>
        </w:rPr>
        <w:t>一、合同文件：</w:t>
      </w:r>
    </w:p>
    <w:p w14:paraId="7CB7E255">
      <w:pPr>
        <w:spacing w:line="500" w:lineRule="exact"/>
        <w:ind w:firstLine="480" w:firstLineChars="200"/>
        <w:rPr>
          <w:rFonts w:hint="eastAsia" w:hAnsi="宋体" w:cs="宋体"/>
          <w:color w:val="auto"/>
          <w:sz w:val="24"/>
          <w:szCs w:val="24"/>
        </w:rPr>
      </w:pPr>
      <w:r>
        <w:rPr>
          <w:rFonts w:hint="eastAsia" w:hAnsi="宋体" w:cs="宋体"/>
          <w:color w:val="auto"/>
          <w:sz w:val="24"/>
          <w:szCs w:val="24"/>
        </w:rPr>
        <w:t>1、合同条款。</w:t>
      </w:r>
    </w:p>
    <w:p w14:paraId="1F95C98A">
      <w:pPr>
        <w:spacing w:line="500" w:lineRule="exact"/>
        <w:ind w:firstLine="480" w:firstLineChars="200"/>
        <w:rPr>
          <w:rFonts w:hint="eastAsia" w:hAnsi="宋体" w:cs="宋体"/>
          <w:color w:val="auto"/>
          <w:sz w:val="24"/>
          <w:szCs w:val="24"/>
        </w:rPr>
      </w:pPr>
      <w:r>
        <w:rPr>
          <w:rFonts w:hint="eastAsia" w:hAnsi="宋体" w:cs="宋体"/>
          <w:color w:val="auto"/>
          <w:sz w:val="24"/>
          <w:szCs w:val="24"/>
        </w:rPr>
        <w:t>2、成交通知书。</w:t>
      </w:r>
    </w:p>
    <w:p w14:paraId="203121F1">
      <w:pPr>
        <w:spacing w:line="500" w:lineRule="exact"/>
        <w:ind w:firstLine="480" w:firstLineChars="200"/>
        <w:rPr>
          <w:rFonts w:hint="eastAsia" w:hAnsi="宋体" w:cs="宋体"/>
          <w:color w:val="auto"/>
          <w:sz w:val="24"/>
          <w:szCs w:val="24"/>
        </w:rPr>
      </w:pPr>
      <w:r>
        <w:rPr>
          <w:rFonts w:hint="eastAsia" w:hAnsi="宋体" w:cs="宋体"/>
          <w:color w:val="auto"/>
          <w:sz w:val="24"/>
          <w:szCs w:val="24"/>
        </w:rPr>
        <w:t>3、成交单位</w:t>
      </w:r>
      <w:r>
        <w:rPr>
          <w:rFonts w:hint="eastAsia" w:hAnsi="宋体" w:cs="宋体"/>
          <w:color w:val="auto"/>
          <w:sz w:val="24"/>
          <w:szCs w:val="24"/>
          <w:lang w:eastAsia="zh-CN"/>
        </w:rPr>
        <w:t>磋商</w:t>
      </w:r>
      <w:r>
        <w:rPr>
          <w:rFonts w:hint="eastAsia" w:hAnsi="宋体" w:cs="宋体"/>
          <w:color w:val="auto"/>
          <w:sz w:val="24"/>
          <w:szCs w:val="24"/>
        </w:rPr>
        <w:t>响应文件。</w:t>
      </w:r>
    </w:p>
    <w:p w14:paraId="2A12D32B">
      <w:pPr>
        <w:spacing w:line="500" w:lineRule="exact"/>
        <w:ind w:firstLine="480" w:firstLineChars="200"/>
        <w:rPr>
          <w:rFonts w:hint="eastAsia" w:hAnsi="宋体" w:cs="宋体"/>
          <w:color w:val="auto"/>
          <w:sz w:val="24"/>
          <w:szCs w:val="24"/>
        </w:rPr>
      </w:pPr>
      <w:r>
        <w:rPr>
          <w:rFonts w:hint="eastAsia" w:hAnsi="宋体" w:cs="宋体"/>
          <w:color w:val="auto"/>
          <w:sz w:val="24"/>
          <w:szCs w:val="24"/>
        </w:rPr>
        <w:t>4、竞争性</w:t>
      </w:r>
      <w:r>
        <w:rPr>
          <w:rFonts w:hint="eastAsia" w:hAnsi="宋体" w:cs="宋体"/>
          <w:color w:val="auto"/>
          <w:sz w:val="24"/>
          <w:szCs w:val="24"/>
          <w:lang w:eastAsia="zh-CN"/>
        </w:rPr>
        <w:t>磋商</w:t>
      </w:r>
      <w:r>
        <w:rPr>
          <w:rFonts w:hint="eastAsia" w:hAnsi="宋体" w:cs="宋体"/>
          <w:color w:val="auto"/>
          <w:sz w:val="24"/>
          <w:szCs w:val="24"/>
        </w:rPr>
        <w:t>文件。</w:t>
      </w:r>
    </w:p>
    <w:p w14:paraId="0F7B21E9">
      <w:pPr>
        <w:spacing w:line="500" w:lineRule="exact"/>
        <w:ind w:firstLine="480" w:firstLineChars="200"/>
        <w:rPr>
          <w:rFonts w:hint="eastAsia" w:hAnsi="宋体" w:cs="宋体"/>
          <w:color w:val="auto"/>
          <w:sz w:val="24"/>
          <w:szCs w:val="24"/>
        </w:rPr>
      </w:pPr>
      <w:r>
        <w:rPr>
          <w:rFonts w:hint="eastAsia" w:hAnsi="宋体" w:cs="宋体"/>
          <w:color w:val="auto"/>
          <w:sz w:val="24"/>
          <w:szCs w:val="24"/>
        </w:rPr>
        <w:t>5、其他。</w:t>
      </w:r>
    </w:p>
    <w:p w14:paraId="5FA7891E">
      <w:pPr>
        <w:spacing w:line="500" w:lineRule="exact"/>
        <w:ind w:firstLine="480" w:firstLineChars="200"/>
        <w:rPr>
          <w:rFonts w:hint="eastAsia" w:hAnsi="宋体" w:cs="宋体"/>
          <w:color w:val="auto"/>
          <w:sz w:val="24"/>
          <w:szCs w:val="24"/>
        </w:rPr>
      </w:pPr>
      <w:r>
        <w:rPr>
          <w:rFonts w:hint="eastAsia" w:hAnsi="宋体" w:cs="宋体"/>
          <w:color w:val="auto"/>
          <w:sz w:val="24"/>
          <w:szCs w:val="24"/>
        </w:rPr>
        <w:t>上述所指合同文件应认为是互相补充和解释的，但是有模棱两可或互相矛盾之处，以其所列内容顺序为准。</w:t>
      </w:r>
    </w:p>
    <w:p w14:paraId="4FA211DE">
      <w:pPr>
        <w:spacing w:line="500" w:lineRule="exact"/>
        <w:ind w:firstLine="480" w:firstLineChars="200"/>
        <w:rPr>
          <w:rFonts w:hint="eastAsia" w:hAnsi="宋体" w:cs="宋体"/>
          <w:b/>
          <w:color w:val="auto"/>
          <w:sz w:val="24"/>
          <w:szCs w:val="24"/>
        </w:rPr>
      </w:pPr>
      <w:r>
        <w:rPr>
          <w:rFonts w:hint="eastAsia" w:hAnsi="宋体" w:cs="宋体"/>
          <w:color w:val="auto"/>
          <w:sz w:val="24"/>
          <w:szCs w:val="24"/>
        </w:rPr>
        <w:t>本项目为交钥匙项目，合同金额:</w:t>
      </w:r>
      <w:r>
        <w:rPr>
          <w:rFonts w:hint="eastAsia" w:hAnsi="宋体" w:cs="宋体"/>
          <w:b/>
          <w:bCs/>
          <w:color w:val="auto"/>
          <w:sz w:val="24"/>
          <w:szCs w:val="24"/>
        </w:rPr>
        <w:t>应是完成本</w:t>
      </w:r>
      <w:r>
        <w:rPr>
          <w:rFonts w:hint="eastAsia" w:hAnsi="宋体" w:cs="宋体"/>
          <w:b/>
          <w:bCs/>
          <w:color w:val="auto"/>
          <w:sz w:val="24"/>
          <w:szCs w:val="24"/>
          <w:lang w:eastAsia="zh-CN"/>
        </w:rPr>
        <w:t>磋商</w:t>
      </w:r>
      <w:r>
        <w:rPr>
          <w:rFonts w:hint="eastAsia" w:hAnsi="宋体" w:cs="宋体"/>
          <w:b/>
          <w:bCs/>
          <w:color w:val="auto"/>
          <w:sz w:val="24"/>
          <w:szCs w:val="24"/>
        </w:rPr>
        <w:t>文件规定的货物清单所列项目的全部费用。货物报价应含：货物费、备品备件费、各种税费、检验费、包装费、运杂费、装卸费、调试费、培训费、安装费及保险费等产品到买方指定交货地点落地的一切费用、质保期内维修保养费用。其中备品备件费包括质保期内所需的备品备件费。在安装、调试过程中，如发现有漏项、缺件，卖方应无条件、无偿补齐，所发生的费用，视为已包含在</w:t>
      </w:r>
      <w:r>
        <w:rPr>
          <w:rFonts w:hint="eastAsia" w:hAnsi="宋体" w:cs="宋体"/>
          <w:b/>
          <w:bCs/>
          <w:color w:val="auto"/>
          <w:sz w:val="24"/>
          <w:szCs w:val="24"/>
          <w:lang w:eastAsia="zh-CN"/>
        </w:rPr>
        <w:t>磋商</w:t>
      </w:r>
      <w:r>
        <w:rPr>
          <w:rFonts w:hint="eastAsia" w:hAnsi="宋体" w:cs="宋体"/>
          <w:b/>
          <w:bCs/>
          <w:color w:val="auto"/>
          <w:sz w:val="24"/>
          <w:szCs w:val="24"/>
        </w:rPr>
        <w:t>响应方的响应报价之中，且并不因此影响交付买方使用的时间。项目最终结算价款应以采购人认可的实际发生数量、规格进行结算。</w:t>
      </w:r>
    </w:p>
    <w:p w14:paraId="544F31AA">
      <w:pPr>
        <w:widowControl/>
        <w:spacing w:line="500" w:lineRule="exact"/>
        <w:ind w:firstLine="480" w:firstLineChars="200"/>
        <w:rPr>
          <w:rFonts w:hint="eastAsia" w:hAnsi="宋体" w:cs="宋体"/>
          <w:color w:val="auto"/>
          <w:sz w:val="24"/>
          <w:szCs w:val="24"/>
          <w:u w:val="single"/>
        </w:rPr>
      </w:pPr>
      <w:r>
        <w:rPr>
          <w:rFonts w:hint="eastAsia" w:hAnsi="宋体" w:cs="宋体"/>
          <w:color w:val="auto"/>
          <w:sz w:val="24"/>
          <w:szCs w:val="24"/>
        </w:rPr>
        <w:t>金额为(大写)</w:t>
      </w:r>
      <w:r>
        <w:rPr>
          <w:rFonts w:hint="eastAsia" w:hAnsi="宋体" w:cs="宋体"/>
          <w:color w:val="auto"/>
          <w:sz w:val="24"/>
          <w:szCs w:val="24"/>
          <w:u w:val="single"/>
        </w:rPr>
        <w:t xml:space="preserve">                    </w:t>
      </w:r>
      <w:r>
        <w:rPr>
          <w:rFonts w:hint="eastAsia" w:hAnsi="宋体" w:cs="宋体"/>
          <w:color w:val="auto"/>
          <w:sz w:val="24"/>
          <w:szCs w:val="24"/>
        </w:rPr>
        <w:t xml:space="preserve">  （小写） </w:t>
      </w:r>
      <w:r>
        <w:rPr>
          <w:rFonts w:hint="eastAsia" w:hAnsi="宋体" w:cs="宋体"/>
          <w:color w:val="auto"/>
          <w:sz w:val="24"/>
          <w:szCs w:val="24"/>
          <w:u w:val="single"/>
        </w:rPr>
        <w:t xml:space="preserve">            </w:t>
      </w:r>
    </w:p>
    <w:p w14:paraId="497F0F00">
      <w:pPr>
        <w:widowControl/>
        <w:shd w:val="clear"/>
        <w:spacing w:line="500" w:lineRule="exact"/>
        <w:ind w:firstLine="480" w:firstLineChars="200"/>
        <w:rPr>
          <w:rFonts w:hint="eastAsia" w:hAnsi="宋体" w:cs="宋体"/>
          <w:color w:val="auto"/>
          <w:sz w:val="24"/>
          <w:szCs w:val="24"/>
        </w:rPr>
      </w:pPr>
      <w:r>
        <w:rPr>
          <w:rFonts w:hint="eastAsia" w:hAnsi="宋体" w:cs="宋体"/>
          <w:color w:val="auto"/>
          <w:sz w:val="24"/>
          <w:szCs w:val="24"/>
          <w:u w:val="none"/>
          <w:lang w:val="en-US" w:eastAsia="zh-CN"/>
        </w:rPr>
        <w:t>注：</w:t>
      </w:r>
      <w:r>
        <w:rPr>
          <w:rFonts w:hint="eastAsia" w:hAnsi="宋体" w:cs="宋体"/>
          <w:color w:val="auto"/>
          <w:sz w:val="24"/>
          <w:szCs w:val="24"/>
          <w:u w:val="none"/>
        </w:rPr>
        <w:t>竣工结算时单价不变，数量按实际安装数量结算</w:t>
      </w:r>
    </w:p>
    <w:p w14:paraId="0CFDAEB9">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(以上价款以人民币进行结算)</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14:paraId="1DD3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noWrap w:val="0"/>
            <w:vAlign w:val="center"/>
          </w:tcPr>
          <w:p w14:paraId="3EE6743C">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采购内容</w:t>
            </w:r>
          </w:p>
        </w:tc>
        <w:tc>
          <w:tcPr>
            <w:tcW w:w="1705" w:type="dxa"/>
            <w:noWrap w:val="0"/>
            <w:vAlign w:val="center"/>
          </w:tcPr>
          <w:p w14:paraId="30B0048C">
            <w:pPr>
              <w:widowControl/>
              <w:spacing w:line="500" w:lineRule="exact"/>
              <w:jc w:val="center"/>
              <w:rPr>
                <w:rFonts w:hint="eastAsia" w:hAnsi="宋体" w:cs="宋体"/>
                <w:color w:val="auto"/>
                <w:sz w:val="24"/>
                <w:szCs w:val="24"/>
              </w:rPr>
            </w:pPr>
            <w:r>
              <w:rPr>
                <w:rFonts w:hint="eastAsia" w:hAnsi="宋体" w:cs="宋体"/>
                <w:color w:val="auto"/>
                <w:sz w:val="24"/>
                <w:szCs w:val="24"/>
              </w:rPr>
              <w:t>品牌型号</w:t>
            </w:r>
          </w:p>
        </w:tc>
        <w:tc>
          <w:tcPr>
            <w:tcW w:w="1706" w:type="dxa"/>
            <w:noWrap w:val="0"/>
            <w:vAlign w:val="center"/>
          </w:tcPr>
          <w:p w14:paraId="64A19D47">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单价</w:t>
            </w:r>
          </w:p>
        </w:tc>
        <w:tc>
          <w:tcPr>
            <w:tcW w:w="1706" w:type="dxa"/>
            <w:noWrap w:val="0"/>
            <w:vAlign w:val="center"/>
          </w:tcPr>
          <w:p w14:paraId="3C0D9C31">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数量</w:t>
            </w:r>
          </w:p>
        </w:tc>
        <w:tc>
          <w:tcPr>
            <w:tcW w:w="1706" w:type="dxa"/>
            <w:noWrap w:val="0"/>
            <w:vAlign w:val="center"/>
          </w:tcPr>
          <w:p w14:paraId="35157B5E">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总价</w:t>
            </w:r>
          </w:p>
        </w:tc>
      </w:tr>
      <w:tr w14:paraId="680D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noWrap w:val="0"/>
            <w:vAlign w:val="center"/>
          </w:tcPr>
          <w:p w14:paraId="68DB76A9">
            <w:pPr>
              <w:widowControl/>
              <w:spacing w:line="500" w:lineRule="exact"/>
              <w:ind w:firstLine="480" w:firstLineChars="200"/>
              <w:rPr>
                <w:rFonts w:hint="eastAsia" w:hAnsi="宋体" w:cs="宋体"/>
                <w:color w:val="auto"/>
                <w:sz w:val="24"/>
                <w:szCs w:val="24"/>
              </w:rPr>
            </w:pPr>
          </w:p>
        </w:tc>
        <w:tc>
          <w:tcPr>
            <w:tcW w:w="1705" w:type="dxa"/>
            <w:noWrap w:val="0"/>
            <w:vAlign w:val="center"/>
          </w:tcPr>
          <w:p w14:paraId="7ACDEE99">
            <w:pPr>
              <w:widowControl/>
              <w:spacing w:line="500" w:lineRule="exact"/>
              <w:ind w:firstLine="480" w:firstLineChars="200"/>
              <w:rPr>
                <w:rFonts w:hint="eastAsia" w:hAnsi="宋体" w:cs="宋体"/>
                <w:color w:val="auto"/>
                <w:sz w:val="24"/>
                <w:szCs w:val="24"/>
              </w:rPr>
            </w:pPr>
          </w:p>
        </w:tc>
        <w:tc>
          <w:tcPr>
            <w:tcW w:w="1706" w:type="dxa"/>
            <w:noWrap w:val="0"/>
            <w:vAlign w:val="center"/>
          </w:tcPr>
          <w:p w14:paraId="089A2B21">
            <w:pPr>
              <w:widowControl/>
              <w:spacing w:line="500" w:lineRule="exact"/>
              <w:ind w:firstLine="480" w:firstLineChars="200"/>
              <w:rPr>
                <w:rFonts w:hint="eastAsia" w:hAnsi="宋体" w:cs="宋体"/>
                <w:color w:val="auto"/>
                <w:sz w:val="24"/>
                <w:szCs w:val="24"/>
              </w:rPr>
            </w:pPr>
          </w:p>
        </w:tc>
        <w:tc>
          <w:tcPr>
            <w:tcW w:w="1706" w:type="dxa"/>
            <w:noWrap w:val="0"/>
            <w:vAlign w:val="center"/>
          </w:tcPr>
          <w:p w14:paraId="558569BF">
            <w:pPr>
              <w:widowControl/>
              <w:spacing w:line="500" w:lineRule="exact"/>
              <w:ind w:firstLine="480" w:firstLineChars="200"/>
              <w:rPr>
                <w:rFonts w:hint="eastAsia" w:hAnsi="宋体" w:cs="宋体"/>
                <w:color w:val="auto"/>
                <w:sz w:val="24"/>
                <w:szCs w:val="24"/>
              </w:rPr>
            </w:pPr>
          </w:p>
        </w:tc>
        <w:tc>
          <w:tcPr>
            <w:tcW w:w="1706" w:type="dxa"/>
            <w:noWrap w:val="0"/>
            <w:vAlign w:val="center"/>
          </w:tcPr>
          <w:p w14:paraId="2ECBB80A">
            <w:pPr>
              <w:widowControl/>
              <w:spacing w:line="500" w:lineRule="exact"/>
              <w:ind w:firstLine="480" w:firstLineChars="200"/>
              <w:rPr>
                <w:rFonts w:hint="eastAsia" w:hAnsi="宋体" w:cs="宋体"/>
                <w:color w:val="auto"/>
                <w:sz w:val="24"/>
                <w:szCs w:val="24"/>
              </w:rPr>
            </w:pPr>
          </w:p>
        </w:tc>
      </w:tr>
      <w:tr w14:paraId="4F46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noWrap w:val="0"/>
            <w:vAlign w:val="center"/>
          </w:tcPr>
          <w:p w14:paraId="6288167B">
            <w:pPr>
              <w:widowControl/>
              <w:spacing w:line="500" w:lineRule="exact"/>
              <w:ind w:firstLine="480" w:firstLineChars="200"/>
              <w:rPr>
                <w:rFonts w:hint="eastAsia" w:hAnsi="宋体" w:cs="宋体"/>
                <w:color w:val="auto"/>
                <w:sz w:val="24"/>
                <w:szCs w:val="24"/>
              </w:rPr>
            </w:pPr>
          </w:p>
        </w:tc>
        <w:tc>
          <w:tcPr>
            <w:tcW w:w="1705" w:type="dxa"/>
            <w:noWrap w:val="0"/>
            <w:vAlign w:val="center"/>
          </w:tcPr>
          <w:p w14:paraId="1FB9D117">
            <w:pPr>
              <w:widowControl/>
              <w:spacing w:line="500" w:lineRule="exact"/>
              <w:ind w:firstLine="480" w:firstLineChars="200"/>
              <w:rPr>
                <w:rFonts w:hint="eastAsia" w:hAnsi="宋体" w:cs="宋体"/>
                <w:color w:val="auto"/>
                <w:sz w:val="24"/>
                <w:szCs w:val="24"/>
              </w:rPr>
            </w:pPr>
          </w:p>
        </w:tc>
        <w:tc>
          <w:tcPr>
            <w:tcW w:w="1706" w:type="dxa"/>
            <w:noWrap w:val="0"/>
            <w:vAlign w:val="center"/>
          </w:tcPr>
          <w:p w14:paraId="5C37AD9F">
            <w:pPr>
              <w:widowControl/>
              <w:spacing w:line="500" w:lineRule="exact"/>
              <w:ind w:firstLine="480" w:firstLineChars="200"/>
              <w:rPr>
                <w:rFonts w:hint="eastAsia" w:hAnsi="宋体" w:cs="宋体"/>
                <w:color w:val="auto"/>
                <w:sz w:val="24"/>
                <w:szCs w:val="24"/>
              </w:rPr>
            </w:pPr>
          </w:p>
        </w:tc>
        <w:tc>
          <w:tcPr>
            <w:tcW w:w="1706" w:type="dxa"/>
            <w:noWrap w:val="0"/>
            <w:vAlign w:val="center"/>
          </w:tcPr>
          <w:p w14:paraId="59DEB4C5">
            <w:pPr>
              <w:widowControl/>
              <w:spacing w:line="500" w:lineRule="exact"/>
              <w:ind w:firstLine="480" w:firstLineChars="200"/>
              <w:rPr>
                <w:rFonts w:hint="eastAsia" w:hAnsi="宋体" w:cs="宋体"/>
                <w:color w:val="auto"/>
                <w:sz w:val="24"/>
                <w:szCs w:val="24"/>
              </w:rPr>
            </w:pPr>
          </w:p>
        </w:tc>
        <w:tc>
          <w:tcPr>
            <w:tcW w:w="1706" w:type="dxa"/>
            <w:noWrap w:val="0"/>
            <w:vAlign w:val="center"/>
          </w:tcPr>
          <w:p w14:paraId="02A17A57">
            <w:pPr>
              <w:widowControl/>
              <w:spacing w:line="500" w:lineRule="exact"/>
              <w:ind w:firstLine="480" w:firstLineChars="200"/>
              <w:rPr>
                <w:rFonts w:hint="eastAsia" w:hAnsi="宋体" w:cs="宋体"/>
                <w:color w:val="auto"/>
                <w:sz w:val="24"/>
                <w:szCs w:val="24"/>
              </w:rPr>
            </w:pPr>
          </w:p>
        </w:tc>
      </w:tr>
    </w:tbl>
    <w:p w14:paraId="52182602">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 xml:space="preserve">采购物品详细技术参数及售后服务承诺以附表的形式附后。  </w:t>
      </w:r>
    </w:p>
    <w:p w14:paraId="56E4958C">
      <w:pPr>
        <w:widowControl/>
        <w:numPr>
          <w:ilvl w:val="0"/>
          <w:numId w:val="2"/>
        </w:numPr>
        <w:spacing w:line="500" w:lineRule="exact"/>
        <w:ind w:firstLine="480" w:firstLineChars="200"/>
        <w:rPr>
          <w:rFonts w:hint="eastAsia" w:hAnsi="宋体" w:cs="宋体"/>
          <w:color w:val="auto"/>
          <w:sz w:val="24"/>
          <w:szCs w:val="24"/>
        </w:rPr>
      </w:pPr>
      <w:r>
        <w:rPr>
          <w:rFonts w:hint="eastAsia" w:hAnsi="宋体" w:cs="宋体"/>
          <w:color w:val="auto"/>
          <w:sz w:val="24"/>
          <w:szCs w:val="24"/>
        </w:rPr>
        <w:t>质量要求及供货方对质量负责条件和期限：</w:t>
      </w:r>
    </w:p>
    <w:p w14:paraId="228F3909">
      <w:pPr>
        <w:spacing w:line="500" w:lineRule="exact"/>
        <w:ind w:firstLine="480" w:firstLineChars="200"/>
        <w:rPr>
          <w:rFonts w:hint="eastAsia" w:hAnsi="宋体" w:cs="宋体"/>
          <w:color w:val="auto"/>
          <w:sz w:val="24"/>
          <w:szCs w:val="24"/>
        </w:rPr>
      </w:pPr>
      <w:r>
        <w:rPr>
          <w:rFonts w:hint="eastAsia" w:hAnsi="宋体" w:cs="宋体"/>
          <w:color w:val="auto"/>
          <w:sz w:val="24"/>
          <w:szCs w:val="24"/>
        </w:rPr>
        <w:t>1、供货方提供的货物必须是现货、全新，符合采购要求的规格型号和技术指标。在产品有效期内非因采购人的人为原因而出现质量问题的，由供货方负责包换或者包退，并承担调换或退货的实际费用。</w:t>
      </w:r>
    </w:p>
    <w:p w14:paraId="578B989E">
      <w:pPr>
        <w:spacing w:line="500" w:lineRule="exact"/>
        <w:ind w:firstLine="480" w:firstLineChars="200"/>
        <w:rPr>
          <w:rFonts w:hint="eastAsia" w:hAnsi="宋体" w:cs="宋体"/>
          <w:color w:val="auto"/>
          <w:sz w:val="24"/>
          <w:szCs w:val="24"/>
        </w:rPr>
      </w:pPr>
      <w:r>
        <w:rPr>
          <w:rFonts w:hint="eastAsia" w:hAnsi="宋体" w:cs="宋体"/>
          <w:color w:val="auto"/>
          <w:sz w:val="24"/>
          <w:szCs w:val="24"/>
        </w:rPr>
        <w:t>2、因产品质量问题提出投诉或造成影响的，供应商应在</w:t>
      </w:r>
      <w:r>
        <w:rPr>
          <w:rFonts w:hint="eastAsia" w:hAnsi="宋体" w:cs="宋体"/>
          <w:color w:val="auto"/>
          <w:sz w:val="24"/>
          <w:szCs w:val="24"/>
          <w:u w:val="single"/>
        </w:rPr>
        <w:t xml:space="preserve">    </w:t>
      </w:r>
      <w:r>
        <w:rPr>
          <w:rFonts w:hint="eastAsia" w:hAnsi="宋体" w:cs="宋体"/>
          <w:color w:val="auto"/>
          <w:sz w:val="24"/>
          <w:szCs w:val="24"/>
        </w:rPr>
        <w:t>小时内给予答复，若电话中无法解决，</w:t>
      </w:r>
      <w:r>
        <w:rPr>
          <w:rFonts w:hint="eastAsia" w:hAnsi="宋体" w:cs="宋体"/>
          <w:color w:val="auto"/>
          <w:sz w:val="24"/>
          <w:szCs w:val="24"/>
          <w:u w:val="single"/>
        </w:rPr>
        <w:t xml:space="preserve">    </w:t>
      </w:r>
      <w:r>
        <w:rPr>
          <w:rFonts w:hint="eastAsia" w:hAnsi="宋体" w:cs="宋体"/>
          <w:color w:val="auto"/>
          <w:sz w:val="24"/>
          <w:szCs w:val="24"/>
        </w:rPr>
        <w:t>小时内到达现场进行解决，以保证用户单位的正常使用。</w:t>
      </w:r>
    </w:p>
    <w:p w14:paraId="46269A0B">
      <w:pPr>
        <w:spacing w:line="500" w:lineRule="exact"/>
        <w:ind w:firstLine="480" w:firstLineChars="200"/>
        <w:rPr>
          <w:rFonts w:hint="eastAsia" w:hAnsi="宋体" w:cs="宋体"/>
          <w:color w:val="auto"/>
          <w:sz w:val="24"/>
          <w:szCs w:val="24"/>
        </w:rPr>
      </w:pPr>
      <w:r>
        <w:rPr>
          <w:rFonts w:hint="eastAsia" w:hAnsi="宋体" w:cs="宋体"/>
          <w:color w:val="auto"/>
          <w:sz w:val="24"/>
          <w:szCs w:val="24"/>
        </w:rPr>
        <w:t>3、</w:t>
      </w:r>
      <w:r>
        <w:rPr>
          <w:rFonts w:hint="eastAsia" w:hAnsi="宋体"/>
          <w:color w:val="auto"/>
          <w:sz w:val="24"/>
          <w:szCs w:val="24"/>
        </w:rPr>
        <w:t>质保期：</w:t>
      </w:r>
      <w:r>
        <w:rPr>
          <w:rFonts w:hint="eastAsia" w:hAnsi="宋体" w:cs="宋体"/>
          <w:color w:val="auto"/>
          <w:sz w:val="24"/>
          <w:szCs w:val="24"/>
          <w:u w:val="single"/>
        </w:rPr>
        <w:t xml:space="preserve">   </w:t>
      </w:r>
      <w:r>
        <w:rPr>
          <w:rFonts w:hint="eastAsia" w:hAnsi="宋体"/>
          <w:bCs/>
          <w:color w:val="auto"/>
          <w:sz w:val="24"/>
          <w:szCs w:val="24"/>
        </w:rPr>
        <w:t>年，质保期内成交供应商必须负责免费维修及更换配件。</w:t>
      </w:r>
    </w:p>
    <w:p w14:paraId="2393A5E8">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四、交付使用期：</w:t>
      </w:r>
      <w:r>
        <w:rPr>
          <w:rFonts w:hint="eastAsia" w:hAnsi="宋体" w:cs="宋体"/>
          <w:color w:val="auto"/>
          <w:sz w:val="24"/>
          <w:szCs w:val="24"/>
          <w:u w:val="single"/>
        </w:rPr>
        <w:t xml:space="preserve">                </w:t>
      </w:r>
      <w:r>
        <w:rPr>
          <w:rFonts w:hint="eastAsia" w:hAnsi="宋体" w:cs="宋体"/>
          <w:color w:val="auto"/>
          <w:sz w:val="24"/>
          <w:szCs w:val="24"/>
        </w:rPr>
        <w:t>。</w:t>
      </w:r>
    </w:p>
    <w:p w14:paraId="247D28EA">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五、货款支付：</w:t>
      </w:r>
    </w:p>
    <w:p w14:paraId="19BC8528">
      <w:pPr>
        <w:widowControl/>
        <w:spacing w:line="500" w:lineRule="exact"/>
        <w:ind w:firstLine="482" w:firstLineChars="200"/>
        <w:rPr>
          <w:rFonts w:hint="eastAsia" w:hAnsi="宋体" w:cs="宋体"/>
          <w:bCs/>
          <w:color w:val="auto"/>
          <w:sz w:val="24"/>
          <w:szCs w:val="24"/>
          <w:highlight w:val="yellow"/>
        </w:rPr>
      </w:pPr>
      <w:r>
        <w:rPr>
          <w:rFonts w:hint="eastAsia" w:ascii="宋体" w:hAnsi="宋体" w:cs="宋体"/>
          <w:b/>
          <w:bCs w:val="0"/>
          <w:color w:val="auto"/>
          <w:sz w:val="24"/>
          <w:szCs w:val="24"/>
          <w:highlight w:val="none"/>
          <w:lang w:eastAsia="zh-CN"/>
        </w:rPr>
        <w:t>本项目资金为上级资金，无预付款，待上级资金拨付到位后，视项目实施情况，按照下列方式进行拨款：供货及安装调试完成经采购人验收合格后，付至合同价款的70%，工程竣工验收审计后付至审定价款的97%，剩余3%为质保金，质保期满无质量问题后一次性无息付清，工程最终结算造价以审定后价格为准。</w:t>
      </w:r>
    </w:p>
    <w:p w14:paraId="7D57D9EB">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六、违约责任：</w:t>
      </w:r>
    </w:p>
    <w:p w14:paraId="1CE6F228">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1、供应商逾期履行合同的，自逾期之日起，向采购人每日偿付合同总价款5‰的违约金；供应商逾期</w:t>
      </w:r>
      <w:r>
        <w:rPr>
          <w:rFonts w:hint="eastAsia" w:hAnsi="宋体" w:cs="宋体"/>
          <w:color w:val="auto"/>
          <w:sz w:val="24"/>
          <w:szCs w:val="24"/>
          <w:u w:val="single"/>
        </w:rPr>
        <w:t xml:space="preserve"> 10 </w:t>
      </w:r>
      <w:r>
        <w:rPr>
          <w:rFonts w:hint="eastAsia" w:hAnsi="宋体" w:cs="宋体"/>
          <w:color w:val="auto"/>
          <w:sz w:val="24"/>
          <w:szCs w:val="24"/>
        </w:rPr>
        <w:t xml:space="preserve">日不能交货的，采购人有权单方面终止合同。 </w:t>
      </w:r>
    </w:p>
    <w:p w14:paraId="110BE734">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2、供应商在服务项目验收合格之日起保修期内违反本合同有关承诺保证的，采购人有权不予退还质量保证金，质量保证金不足赔偿采购人损失的，生产、供货商应补足采购人损失差额。</w:t>
      </w:r>
    </w:p>
    <w:p w14:paraId="39AF0F76">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3、如发现供应商违反</w:t>
      </w:r>
      <w:r>
        <w:rPr>
          <w:rFonts w:hint="eastAsia" w:hAnsi="宋体" w:cs="宋体"/>
          <w:color w:val="auto"/>
          <w:sz w:val="24"/>
          <w:szCs w:val="24"/>
          <w:lang w:eastAsia="zh-CN"/>
        </w:rPr>
        <w:t>磋商</w:t>
      </w:r>
      <w:r>
        <w:rPr>
          <w:rFonts w:hint="eastAsia" w:hAnsi="宋体" w:cs="宋体"/>
          <w:color w:val="auto"/>
          <w:sz w:val="24"/>
          <w:szCs w:val="24"/>
        </w:rPr>
        <w:t>文件、响应文件和合同的有关规定，采购人有权追究供应商违约责任，并有权终止合同。</w:t>
      </w:r>
    </w:p>
    <w:p w14:paraId="632BBA54">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七、验收：</w:t>
      </w:r>
    </w:p>
    <w:p w14:paraId="3DF01C1F">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u w:val="single"/>
        </w:rPr>
        <w:t xml:space="preserve"> 供货方免费负责送货</w:t>
      </w:r>
      <w:r>
        <w:rPr>
          <w:rFonts w:hint="eastAsia" w:hAnsi="宋体" w:cs="宋体"/>
          <w:color w:val="auto"/>
          <w:sz w:val="24"/>
          <w:szCs w:val="24"/>
          <w:u w:val="single"/>
          <w:lang w:eastAsia="zh-CN"/>
        </w:rPr>
        <w:t>，</w:t>
      </w:r>
      <w:r>
        <w:rPr>
          <w:rFonts w:hint="eastAsia" w:hAnsi="宋体" w:cs="宋体"/>
          <w:color w:val="auto"/>
          <w:sz w:val="24"/>
          <w:szCs w:val="24"/>
          <w:u w:val="single"/>
        </w:rPr>
        <w:t>采购人或其委托的质检部门负责验收</w:t>
      </w:r>
      <w:r>
        <w:rPr>
          <w:rFonts w:hint="eastAsia" w:hAnsi="宋体" w:cs="宋体"/>
          <w:color w:val="auto"/>
          <w:sz w:val="24"/>
          <w:szCs w:val="24"/>
          <w:u w:val="single"/>
          <w:lang w:eastAsia="zh-CN"/>
        </w:rPr>
        <w:t>；</w:t>
      </w:r>
      <w:r>
        <w:rPr>
          <w:rFonts w:hint="eastAsia" w:hAnsi="宋体" w:cs="宋体"/>
          <w:color w:val="auto"/>
          <w:sz w:val="24"/>
          <w:szCs w:val="24"/>
          <w:u w:val="single"/>
        </w:rPr>
        <w:t>安装完成由第三方检测机构随机对所提供产品进行抽检</w:t>
      </w:r>
      <w:r>
        <w:rPr>
          <w:rFonts w:hint="eastAsia" w:hAnsi="宋体" w:cs="宋体"/>
          <w:color w:val="auto"/>
          <w:sz w:val="24"/>
          <w:szCs w:val="24"/>
          <w:u w:val="single"/>
          <w:lang w:eastAsia="zh-CN"/>
        </w:rPr>
        <w:t>，</w:t>
      </w:r>
      <w:r>
        <w:rPr>
          <w:rFonts w:hint="eastAsia" w:hAnsi="宋体" w:cs="宋体"/>
          <w:color w:val="auto"/>
          <w:sz w:val="24"/>
          <w:szCs w:val="24"/>
          <w:u w:val="single"/>
        </w:rPr>
        <w:t>费用由供应商提供。</w:t>
      </w:r>
    </w:p>
    <w:p w14:paraId="12C42EE4">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八、争议的解决：</w:t>
      </w:r>
    </w:p>
    <w:p w14:paraId="024BCD9A">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因服务质量和售后服务等发生的争议，应首先通过协商解决，如协商不成，依法提请仲裁或诉讼。</w:t>
      </w:r>
    </w:p>
    <w:p w14:paraId="750A7946">
      <w:pPr>
        <w:rPr>
          <w:rFonts w:hint="eastAsia" w:hAnsi="宋体" w:cs="宋体"/>
          <w:color w:val="auto"/>
          <w:sz w:val="24"/>
          <w:szCs w:val="24"/>
        </w:rPr>
      </w:pPr>
      <w:r>
        <w:rPr>
          <w:rFonts w:hint="eastAsia" w:hAnsi="宋体" w:cs="宋体"/>
          <w:color w:val="auto"/>
          <w:sz w:val="24"/>
          <w:szCs w:val="24"/>
        </w:rPr>
        <w:br w:type="page"/>
      </w:r>
    </w:p>
    <w:p w14:paraId="69336E79">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九、其他：</w:t>
      </w:r>
    </w:p>
    <w:p w14:paraId="49CFDF13">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1、本合同经采购人、供货方法定代表人或其委托人签字并加盖公章后生效。</w:t>
      </w:r>
    </w:p>
    <w:p w14:paraId="205A3645">
      <w:pPr>
        <w:widowControl/>
        <w:spacing w:line="500" w:lineRule="exact"/>
        <w:ind w:firstLine="480" w:firstLineChars="200"/>
        <w:rPr>
          <w:rFonts w:hint="eastAsia" w:hAnsi="宋体" w:cs="宋体"/>
          <w:color w:val="auto"/>
          <w:sz w:val="24"/>
          <w:szCs w:val="24"/>
        </w:rPr>
      </w:pPr>
      <w:r>
        <w:rPr>
          <w:rFonts w:hint="eastAsia" w:hAnsi="宋体" w:cs="宋体"/>
          <w:color w:val="auto"/>
          <w:sz w:val="24"/>
          <w:szCs w:val="24"/>
        </w:rPr>
        <w:t>2、本合同一式</w:t>
      </w:r>
      <w:r>
        <w:rPr>
          <w:rFonts w:hint="eastAsia" w:hAnsi="宋体" w:cs="宋体"/>
          <w:color w:val="auto"/>
          <w:sz w:val="24"/>
          <w:szCs w:val="24"/>
          <w:u w:val="single"/>
        </w:rPr>
        <w:t xml:space="preserve"> </w:t>
      </w:r>
      <w:r>
        <w:rPr>
          <w:rFonts w:hint="eastAsia" w:hAnsi="宋体" w:cs="宋体"/>
          <w:color w:val="auto"/>
          <w:sz w:val="24"/>
          <w:szCs w:val="24"/>
          <w:u w:val="single"/>
          <w:lang w:val="en-US" w:eastAsia="zh-CN"/>
        </w:rPr>
        <w:t xml:space="preserve">  </w:t>
      </w:r>
      <w:r>
        <w:rPr>
          <w:rFonts w:hint="eastAsia" w:hAnsi="宋体" w:cs="宋体"/>
          <w:color w:val="auto"/>
          <w:sz w:val="24"/>
          <w:szCs w:val="24"/>
          <w:u w:val="single"/>
        </w:rPr>
        <w:t xml:space="preserve"> </w:t>
      </w:r>
      <w:r>
        <w:rPr>
          <w:rFonts w:hint="eastAsia" w:hAnsi="宋体" w:cs="宋体"/>
          <w:color w:val="auto"/>
          <w:sz w:val="24"/>
          <w:szCs w:val="24"/>
        </w:rPr>
        <w:t>份，采购人、供货方各执</w:t>
      </w:r>
      <w:r>
        <w:rPr>
          <w:rFonts w:hint="eastAsia" w:hAnsi="宋体" w:cs="宋体"/>
          <w:color w:val="auto"/>
          <w:sz w:val="24"/>
          <w:szCs w:val="24"/>
          <w:u w:val="single"/>
        </w:rPr>
        <w:t xml:space="preserve"> </w:t>
      </w:r>
      <w:r>
        <w:rPr>
          <w:rFonts w:hint="eastAsia" w:hAnsi="宋体" w:cs="宋体"/>
          <w:color w:val="auto"/>
          <w:sz w:val="24"/>
          <w:szCs w:val="24"/>
          <w:u w:val="single"/>
          <w:lang w:val="en-US" w:eastAsia="zh-CN"/>
        </w:rPr>
        <w:t xml:space="preserve">  </w:t>
      </w:r>
      <w:r>
        <w:rPr>
          <w:rFonts w:hint="eastAsia" w:hAnsi="宋体" w:cs="宋体"/>
          <w:color w:val="auto"/>
          <w:sz w:val="24"/>
          <w:szCs w:val="24"/>
          <w:u w:val="single"/>
        </w:rPr>
        <w:t xml:space="preserve"> </w:t>
      </w:r>
      <w:r>
        <w:rPr>
          <w:rFonts w:hint="eastAsia" w:hAnsi="宋体" w:cs="宋体"/>
          <w:color w:val="auto"/>
          <w:sz w:val="24"/>
          <w:szCs w:val="24"/>
        </w:rPr>
        <w:t>份。</w:t>
      </w:r>
    </w:p>
    <w:p w14:paraId="67630B9D">
      <w:pPr>
        <w:pStyle w:val="13"/>
        <w:ind w:firstLine="240"/>
        <w:rPr>
          <w:rFonts w:hint="eastAsia" w:hAnsi="宋体" w:cs="宋体"/>
          <w:color w:val="auto"/>
          <w:sz w:val="24"/>
          <w:szCs w:val="24"/>
        </w:rPr>
      </w:pPr>
    </w:p>
    <w:p w14:paraId="064F9A04">
      <w:pPr>
        <w:widowControl/>
        <w:spacing w:line="600" w:lineRule="auto"/>
        <w:ind w:firstLine="480" w:firstLineChars="200"/>
        <w:rPr>
          <w:rFonts w:hint="eastAsia" w:hAnsi="宋体" w:cs="宋体"/>
          <w:color w:val="auto"/>
          <w:sz w:val="24"/>
          <w:szCs w:val="24"/>
        </w:rPr>
      </w:pPr>
      <w:r>
        <w:rPr>
          <w:rFonts w:hint="eastAsia" w:hAnsi="宋体" w:cs="宋体"/>
          <w:color w:val="auto"/>
          <w:sz w:val="24"/>
          <w:szCs w:val="24"/>
        </w:rPr>
        <w:t>采购人（章）：                               供货方（章）：</w:t>
      </w:r>
    </w:p>
    <w:p w14:paraId="1774DDCA">
      <w:pPr>
        <w:widowControl/>
        <w:spacing w:line="600" w:lineRule="auto"/>
        <w:ind w:firstLine="480" w:firstLineChars="200"/>
        <w:rPr>
          <w:rFonts w:hint="eastAsia" w:hAnsi="宋体" w:cs="宋体"/>
          <w:color w:val="auto"/>
          <w:sz w:val="24"/>
          <w:szCs w:val="24"/>
        </w:rPr>
      </w:pPr>
      <w:r>
        <w:rPr>
          <w:rFonts w:hint="eastAsia" w:hAnsi="宋体" w:cs="宋体"/>
          <w:color w:val="auto"/>
          <w:sz w:val="24"/>
          <w:szCs w:val="24"/>
        </w:rPr>
        <w:t>地址：                                       地址：</w:t>
      </w:r>
    </w:p>
    <w:p w14:paraId="6F60EB48">
      <w:pPr>
        <w:widowControl/>
        <w:spacing w:line="600" w:lineRule="auto"/>
        <w:ind w:firstLine="480" w:firstLineChars="200"/>
        <w:rPr>
          <w:rFonts w:hint="eastAsia" w:hAnsi="宋体" w:cs="宋体"/>
          <w:color w:val="auto"/>
          <w:sz w:val="24"/>
          <w:szCs w:val="24"/>
        </w:rPr>
      </w:pPr>
      <w:r>
        <w:rPr>
          <w:rFonts w:hint="eastAsia" w:hAnsi="宋体" w:cs="宋体"/>
          <w:color w:val="auto"/>
          <w:sz w:val="24"/>
          <w:szCs w:val="24"/>
        </w:rPr>
        <w:t>法定代表人：                               法定代表人：</w:t>
      </w:r>
    </w:p>
    <w:p w14:paraId="15962E35">
      <w:pPr>
        <w:widowControl/>
        <w:spacing w:line="600" w:lineRule="auto"/>
        <w:ind w:firstLine="480" w:firstLineChars="200"/>
        <w:rPr>
          <w:rFonts w:hint="eastAsia" w:hAnsi="宋体" w:cs="宋体"/>
          <w:color w:val="auto"/>
          <w:sz w:val="24"/>
          <w:szCs w:val="24"/>
        </w:rPr>
      </w:pPr>
      <w:r>
        <w:rPr>
          <w:rFonts w:hint="eastAsia" w:hAnsi="宋体" w:cs="宋体"/>
          <w:color w:val="auto"/>
          <w:sz w:val="24"/>
          <w:szCs w:val="24"/>
        </w:rPr>
        <w:t>委托代理人：                                 委托代理人：</w:t>
      </w:r>
    </w:p>
    <w:p w14:paraId="6F0437C6">
      <w:pPr>
        <w:widowControl/>
        <w:spacing w:line="600" w:lineRule="auto"/>
        <w:ind w:firstLine="480" w:firstLineChars="200"/>
        <w:rPr>
          <w:rFonts w:hint="eastAsia" w:hAnsi="宋体" w:cs="宋体"/>
          <w:color w:val="auto"/>
          <w:sz w:val="24"/>
          <w:szCs w:val="24"/>
        </w:rPr>
      </w:pPr>
    </w:p>
    <w:p w14:paraId="142D4AAC">
      <w:pPr>
        <w:widowControl/>
        <w:spacing w:line="600" w:lineRule="auto"/>
        <w:ind w:firstLine="480" w:firstLineChars="200"/>
        <w:rPr>
          <w:rFonts w:hint="eastAsia" w:hAnsi="宋体" w:cs="宋体"/>
          <w:color w:val="auto"/>
          <w:sz w:val="24"/>
          <w:szCs w:val="24"/>
        </w:rPr>
      </w:pPr>
      <w:r>
        <w:rPr>
          <w:rFonts w:hint="eastAsia" w:hAnsi="宋体" w:cs="宋体"/>
          <w:color w:val="auto"/>
          <w:sz w:val="24"/>
          <w:szCs w:val="24"/>
        </w:rPr>
        <w:t xml:space="preserve">                                                     年   月   日</w:t>
      </w:r>
    </w:p>
    <w:p w14:paraId="4701BDB3">
      <w:pPr>
        <w:spacing w:line="360" w:lineRule="auto"/>
        <w:jc w:val="center"/>
        <w:outlineLvl w:val="0"/>
        <w:rPr>
          <w:rFonts w:hint="eastAsia" w:ascii="宋体" w:hAnsi="宋体"/>
          <w:b/>
          <w:color w:val="auto"/>
          <w:sz w:val="32"/>
          <w:szCs w:val="32"/>
          <w:highlight w:val="none"/>
        </w:rPr>
      </w:pPr>
    </w:p>
    <w:p w14:paraId="12F26271">
      <w:pPr>
        <w:spacing w:line="360" w:lineRule="auto"/>
        <w:jc w:val="center"/>
        <w:outlineLvl w:val="0"/>
        <w:rPr>
          <w:rFonts w:hint="eastAsia" w:ascii="宋体" w:hAnsi="宋体"/>
          <w:b/>
          <w:color w:val="auto"/>
          <w:sz w:val="32"/>
          <w:szCs w:val="32"/>
          <w:highlight w:val="none"/>
        </w:rPr>
      </w:pPr>
    </w:p>
    <w:p w14:paraId="3C49B7F2">
      <w:pPr>
        <w:spacing w:line="360" w:lineRule="auto"/>
        <w:jc w:val="center"/>
        <w:outlineLvl w:val="0"/>
        <w:rPr>
          <w:rFonts w:hint="eastAsia" w:ascii="宋体" w:hAnsi="宋体"/>
          <w:b/>
          <w:color w:val="auto"/>
          <w:sz w:val="32"/>
          <w:szCs w:val="32"/>
          <w:highlight w:val="none"/>
        </w:rPr>
      </w:pPr>
    </w:p>
    <w:p w14:paraId="554E4B2F">
      <w:pPr>
        <w:spacing w:line="360" w:lineRule="auto"/>
        <w:jc w:val="center"/>
        <w:outlineLvl w:val="0"/>
        <w:rPr>
          <w:rFonts w:hint="eastAsia" w:ascii="宋体" w:hAnsi="宋体"/>
          <w:b/>
          <w:color w:val="auto"/>
          <w:sz w:val="32"/>
          <w:szCs w:val="32"/>
          <w:highlight w:val="none"/>
        </w:rPr>
      </w:pPr>
    </w:p>
    <w:p w14:paraId="03D9D477">
      <w:pPr>
        <w:spacing w:line="360" w:lineRule="auto"/>
        <w:jc w:val="center"/>
        <w:outlineLvl w:val="0"/>
        <w:rPr>
          <w:rFonts w:hint="eastAsia" w:ascii="宋体" w:hAnsi="宋体"/>
          <w:b/>
          <w:color w:val="auto"/>
          <w:sz w:val="32"/>
          <w:szCs w:val="32"/>
          <w:highlight w:val="none"/>
        </w:rPr>
      </w:pPr>
    </w:p>
    <w:p w14:paraId="1B44663B">
      <w:pPr>
        <w:spacing w:line="360" w:lineRule="auto"/>
        <w:jc w:val="center"/>
        <w:outlineLvl w:val="0"/>
        <w:rPr>
          <w:rFonts w:hint="eastAsia" w:ascii="宋体" w:hAnsi="宋体"/>
          <w:b/>
          <w:color w:val="auto"/>
          <w:sz w:val="32"/>
          <w:szCs w:val="32"/>
          <w:highlight w:val="none"/>
        </w:rPr>
      </w:pPr>
    </w:p>
    <w:p w14:paraId="49428B6D">
      <w:pPr>
        <w:spacing w:line="360" w:lineRule="auto"/>
        <w:jc w:val="center"/>
        <w:outlineLvl w:val="0"/>
        <w:rPr>
          <w:rFonts w:hint="eastAsia" w:ascii="宋体" w:hAnsi="宋体"/>
          <w:b/>
          <w:color w:val="auto"/>
          <w:sz w:val="32"/>
          <w:szCs w:val="32"/>
          <w:highlight w:val="none"/>
        </w:rPr>
      </w:pPr>
    </w:p>
    <w:p w14:paraId="137D2BEE">
      <w:pPr>
        <w:spacing w:line="360" w:lineRule="auto"/>
        <w:jc w:val="center"/>
        <w:outlineLvl w:val="0"/>
        <w:rPr>
          <w:rFonts w:hint="eastAsia" w:ascii="宋体" w:hAnsi="宋体"/>
          <w:b/>
          <w:color w:val="auto"/>
          <w:sz w:val="32"/>
          <w:szCs w:val="32"/>
          <w:highlight w:val="none"/>
        </w:rPr>
      </w:pPr>
    </w:p>
    <w:p w14:paraId="3C84315B">
      <w:pPr>
        <w:spacing w:line="360" w:lineRule="auto"/>
        <w:jc w:val="center"/>
        <w:outlineLvl w:val="0"/>
        <w:rPr>
          <w:rFonts w:hint="eastAsia" w:ascii="宋体" w:hAnsi="宋体"/>
          <w:b/>
          <w:color w:val="auto"/>
          <w:sz w:val="32"/>
          <w:szCs w:val="32"/>
          <w:highlight w:val="none"/>
        </w:rPr>
      </w:pPr>
    </w:p>
    <w:p w14:paraId="4FB025C4">
      <w:pPr>
        <w:spacing w:line="360" w:lineRule="auto"/>
        <w:jc w:val="center"/>
        <w:outlineLvl w:val="0"/>
        <w:rPr>
          <w:rFonts w:hint="eastAsia" w:ascii="宋体" w:hAnsi="宋体"/>
          <w:b/>
          <w:color w:val="auto"/>
          <w:sz w:val="32"/>
          <w:szCs w:val="32"/>
          <w:highlight w:val="none"/>
        </w:rPr>
      </w:pPr>
    </w:p>
    <w:p w14:paraId="359BFF1F">
      <w:pPr>
        <w:spacing w:line="360" w:lineRule="auto"/>
        <w:jc w:val="center"/>
        <w:outlineLvl w:val="0"/>
        <w:rPr>
          <w:rFonts w:hint="eastAsia" w:ascii="宋体" w:hAnsi="宋体"/>
          <w:b/>
          <w:color w:val="auto"/>
          <w:sz w:val="32"/>
          <w:szCs w:val="32"/>
          <w:highlight w:val="none"/>
        </w:rPr>
      </w:pPr>
    </w:p>
    <w:p w14:paraId="38BF0B43">
      <w:pPr>
        <w:spacing w:line="360" w:lineRule="auto"/>
        <w:jc w:val="center"/>
        <w:outlineLvl w:val="0"/>
        <w:rPr>
          <w:rFonts w:hint="eastAsia" w:ascii="宋体" w:hAnsi="宋体"/>
          <w:b/>
          <w:color w:val="auto"/>
          <w:sz w:val="32"/>
          <w:szCs w:val="32"/>
          <w:highlight w:val="none"/>
        </w:rPr>
      </w:pPr>
    </w:p>
    <w:p w14:paraId="7970A320">
      <w:pPr>
        <w:spacing w:line="360" w:lineRule="auto"/>
        <w:jc w:val="center"/>
        <w:outlineLvl w:val="0"/>
        <w:rPr>
          <w:rFonts w:hint="eastAsia" w:ascii="宋体" w:hAnsi="宋体"/>
          <w:b/>
          <w:color w:val="auto"/>
          <w:sz w:val="32"/>
          <w:szCs w:val="32"/>
          <w:highlight w:val="none"/>
        </w:rPr>
      </w:pPr>
    </w:p>
    <w:p w14:paraId="0E26BF1D">
      <w:pPr>
        <w:spacing w:line="360" w:lineRule="auto"/>
        <w:jc w:val="center"/>
        <w:outlineLvl w:val="0"/>
        <w:rPr>
          <w:rFonts w:hint="eastAsia" w:ascii="宋体" w:hAnsi="宋体"/>
          <w:b/>
          <w:color w:val="auto"/>
          <w:sz w:val="32"/>
          <w:szCs w:val="32"/>
          <w:highlight w:val="none"/>
        </w:rPr>
      </w:pPr>
    </w:p>
    <w:p w14:paraId="17E650A5">
      <w:pPr>
        <w:spacing w:line="360" w:lineRule="auto"/>
        <w:jc w:val="center"/>
        <w:outlineLvl w:val="0"/>
        <w:rPr>
          <w:rFonts w:hint="eastAsia" w:ascii="宋体" w:hAnsi="宋体"/>
          <w:b/>
          <w:color w:val="auto"/>
          <w:sz w:val="32"/>
          <w:szCs w:val="32"/>
          <w:highlight w:val="none"/>
        </w:rPr>
      </w:pPr>
    </w:p>
    <w:p w14:paraId="0E982EFF">
      <w:pPr>
        <w:spacing w:line="360" w:lineRule="auto"/>
        <w:jc w:val="center"/>
        <w:outlineLvl w:val="0"/>
        <w:rPr>
          <w:rFonts w:hint="eastAsia" w:ascii="宋体" w:hAnsi="宋体"/>
          <w:color w:val="auto"/>
          <w:sz w:val="32"/>
          <w:szCs w:val="32"/>
          <w:highlight w:val="none"/>
        </w:rPr>
      </w:pPr>
      <w:r>
        <w:rPr>
          <w:rFonts w:hint="eastAsia" w:ascii="宋体" w:hAnsi="宋体"/>
          <w:b/>
          <w:color w:val="auto"/>
          <w:sz w:val="32"/>
          <w:szCs w:val="32"/>
          <w:highlight w:val="none"/>
        </w:rPr>
        <w:t>第六</w:t>
      </w:r>
      <w:r>
        <w:rPr>
          <w:rFonts w:hint="eastAsia" w:ascii="宋体" w:hAnsi="宋体"/>
          <w:b/>
          <w:color w:val="auto"/>
          <w:sz w:val="32"/>
          <w:szCs w:val="32"/>
          <w:highlight w:val="none"/>
          <w:lang w:val="en-US" w:eastAsia="zh-CN"/>
        </w:rPr>
        <w:t xml:space="preserve">章   </w:t>
      </w:r>
      <w:r>
        <w:rPr>
          <w:rFonts w:hint="eastAsia" w:ascii="宋体" w:hAnsi="宋体"/>
          <w:b/>
          <w:color w:val="auto"/>
          <w:sz w:val="32"/>
          <w:szCs w:val="32"/>
          <w:highlight w:val="none"/>
        </w:rPr>
        <w:t>响应文件格式</w:t>
      </w:r>
      <w:bookmarkEnd w:id="27"/>
      <w:bookmarkEnd w:id="28"/>
      <w:bookmarkEnd w:id="29"/>
    </w:p>
    <w:p w14:paraId="29FB75AF">
      <w:pPr>
        <w:pStyle w:val="3"/>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color w:val="auto"/>
          <w:sz w:val="21"/>
          <w:szCs w:val="21"/>
          <w:highlight w:val="none"/>
        </w:rPr>
      </w:pPr>
    </w:p>
    <w:p w14:paraId="27332327">
      <w:pPr>
        <w:rPr>
          <w:rFonts w:hint="eastAsia"/>
          <w:color w:val="auto"/>
          <w:highlight w:val="none"/>
        </w:rPr>
      </w:pPr>
    </w:p>
    <w:p w14:paraId="50676B60">
      <w:pPr>
        <w:spacing w:line="360" w:lineRule="auto"/>
        <w:jc w:val="center"/>
        <w:outlineLvl w:val="0"/>
        <w:rPr>
          <w:rFonts w:hint="default" w:ascii="宋体" w:hAnsi="宋体" w:eastAsia="宋体" w:cs="Times New Roman"/>
          <w:b/>
          <w:color w:val="auto"/>
          <w:sz w:val="40"/>
          <w:szCs w:val="40"/>
          <w:highlight w:val="none"/>
          <w:lang w:val="en-US" w:eastAsia="zh-CN"/>
        </w:rPr>
      </w:pPr>
      <w:r>
        <w:rPr>
          <w:rFonts w:hint="eastAsia" w:ascii="宋体" w:hAnsi="宋体" w:cs="Times New Roman"/>
          <w:b/>
          <w:color w:val="auto"/>
          <w:sz w:val="48"/>
          <w:szCs w:val="48"/>
          <w:highlight w:val="none"/>
          <w:lang w:eastAsia="zh-CN"/>
        </w:rPr>
        <w:t>2025年邹城市太平镇前韩村太阳能路灯采购及安装项目</w:t>
      </w:r>
    </w:p>
    <w:p w14:paraId="03F8BC51">
      <w:pPr>
        <w:spacing w:line="360" w:lineRule="auto"/>
        <w:jc w:val="center"/>
        <w:outlineLvl w:val="0"/>
        <w:rPr>
          <w:rFonts w:hint="eastAsia" w:ascii="宋体" w:hAnsi="宋体" w:eastAsia="宋体" w:cs="Times New Roman"/>
          <w:b/>
          <w:color w:val="auto"/>
          <w:sz w:val="40"/>
          <w:szCs w:val="40"/>
          <w:highlight w:val="none"/>
        </w:rPr>
      </w:pPr>
    </w:p>
    <w:p w14:paraId="064BDB65">
      <w:pPr>
        <w:spacing w:line="360" w:lineRule="auto"/>
        <w:jc w:val="center"/>
        <w:rPr>
          <w:color w:val="auto"/>
          <w:sz w:val="36"/>
          <w:szCs w:val="36"/>
          <w:highlight w:val="none"/>
        </w:rPr>
      </w:pPr>
    </w:p>
    <w:p w14:paraId="657AB663">
      <w:pPr>
        <w:spacing w:line="360" w:lineRule="auto"/>
        <w:jc w:val="center"/>
        <w:rPr>
          <w:color w:val="auto"/>
          <w:sz w:val="36"/>
          <w:szCs w:val="36"/>
          <w:highlight w:val="none"/>
        </w:rPr>
      </w:pPr>
    </w:p>
    <w:p w14:paraId="050BDCE5">
      <w:pPr>
        <w:spacing w:line="360" w:lineRule="auto"/>
        <w:jc w:val="center"/>
        <w:outlineLvl w:val="9"/>
        <w:rPr>
          <w:b/>
          <w:bCs/>
          <w:color w:val="auto"/>
          <w:szCs w:val="21"/>
          <w:highlight w:val="none"/>
        </w:rPr>
      </w:pPr>
      <w:bookmarkStart w:id="33" w:name="_Toc30925"/>
      <w:bookmarkStart w:id="34" w:name="_Toc16243"/>
      <w:r>
        <w:rPr>
          <w:rFonts w:hint="eastAsia" w:cs="宋体"/>
          <w:b/>
          <w:bCs/>
          <w:color w:val="auto"/>
          <w:sz w:val="72"/>
          <w:szCs w:val="72"/>
          <w:highlight w:val="none"/>
        </w:rPr>
        <w:t>竞争性磋商</w:t>
      </w:r>
      <w:bookmarkEnd w:id="33"/>
      <w:r>
        <w:rPr>
          <w:rFonts w:hint="eastAsia" w:cs="宋体"/>
          <w:b/>
          <w:bCs/>
          <w:color w:val="auto"/>
          <w:sz w:val="72"/>
          <w:szCs w:val="72"/>
          <w:highlight w:val="none"/>
        </w:rPr>
        <w:t>响应文件</w:t>
      </w:r>
      <w:bookmarkEnd w:id="34"/>
    </w:p>
    <w:p w14:paraId="4390EBBC">
      <w:pPr>
        <w:spacing w:line="360" w:lineRule="auto"/>
        <w:jc w:val="center"/>
        <w:rPr>
          <w:rFonts w:hint="default" w:eastAsia="宋体"/>
          <w:color w:val="auto"/>
          <w:sz w:val="28"/>
          <w:szCs w:val="28"/>
          <w:highlight w:val="none"/>
          <w:lang w:val="en-US" w:eastAsia="zh-CN"/>
        </w:rPr>
      </w:pPr>
      <w:r>
        <w:rPr>
          <w:rFonts w:hint="eastAsia"/>
          <w:color w:val="auto"/>
          <w:sz w:val="28"/>
          <w:szCs w:val="28"/>
          <w:highlight w:val="none"/>
          <w:lang w:val="en-US" w:eastAsia="zh-CN"/>
        </w:rPr>
        <w:t>项目编号：</w:t>
      </w:r>
    </w:p>
    <w:p w14:paraId="25DDF369">
      <w:pPr>
        <w:spacing w:line="360" w:lineRule="auto"/>
        <w:jc w:val="center"/>
        <w:rPr>
          <w:color w:val="auto"/>
          <w:sz w:val="28"/>
          <w:szCs w:val="28"/>
          <w:highlight w:val="none"/>
        </w:rPr>
      </w:pPr>
    </w:p>
    <w:p w14:paraId="36A3BA62">
      <w:pPr>
        <w:spacing w:line="360" w:lineRule="auto"/>
        <w:rPr>
          <w:color w:val="auto"/>
          <w:szCs w:val="21"/>
          <w:highlight w:val="none"/>
        </w:rPr>
      </w:pPr>
    </w:p>
    <w:p w14:paraId="2DA8E7BE">
      <w:pPr>
        <w:spacing w:line="360" w:lineRule="auto"/>
        <w:rPr>
          <w:color w:val="auto"/>
          <w:szCs w:val="21"/>
          <w:highlight w:val="none"/>
        </w:rPr>
      </w:pPr>
    </w:p>
    <w:p w14:paraId="1104F956">
      <w:pPr>
        <w:spacing w:line="360" w:lineRule="auto"/>
        <w:rPr>
          <w:color w:val="auto"/>
          <w:szCs w:val="21"/>
          <w:highlight w:val="none"/>
        </w:rPr>
      </w:pPr>
    </w:p>
    <w:p w14:paraId="7574A4CF">
      <w:pPr>
        <w:spacing w:line="360" w:lineRule="auto"/>
        <w:rPr>
          <w:color w:val="auto"/>
          <w:szCs w:val="21"/>
          <w:highlight w:val="none"/>
        </w:rPr>
      </w:pPr>
    </w:p>
    <w:p w14:paraId="487CE8A5">
      <w:pPr>
        <w:spacing w:line="360" w:lineRule="auto"/>
        <w:rPr>
          <w:color w:val="auto"/>
          <w:szCs w:val="21"/>
          <w:highlight w:val="none"/>
        </w:rPr>
      </w:pPr>
    </w:p>
    <w:p w14:paraId="1D110802">
      <w:pPr>
        <w:spacing w:line="360" w:lineRule="auto"/>
        <w:rPr>
          <w:color w:val="auto"/>
          <w:szCs w:val="21"/>
          <w:highlight w:val="none"/>
        </w:rPr>
      </w:pPr>
    </w:p>
    <w:p w14:paraId="7F5012C8">
      <w:pPr>
        <w:spacing w:line="360" w:lineRule="auto"/>
        <w:rPr>
          <w:color w:val="auto"/>
          <w:szCs w:val="21"/>
          <w:highlight w:val="none"/>
        </w:rPr>
      </w:pPr>
    </w:p>
    <w:p w14:paraId="6FB1D966">
      <w:pPr>
        <w:spacing w:line="360" w:lineRule="auto"/>
        <w:rPr>
          <w:color w:val="auto"/>
          <w:szCs w:val="21"/>
          <w:highlight w:val="none"/>
        </w:rPr>
      </w:pPr>
    </w:p>
    <w:p w14:paraId="1EFDC454">
      <w:pPr>
        <w:spacing w:line="360" w:lineRule="auto"/>
        <w:rPr>
          <w:color w:val="auto"/>
          <w:szCs w:val="21"/>
          <w:highlight w:val="none"/>
        </w:rPr>
      </w:pPr>
    </w:p>
    <w:p w14:paraId="2054C312">
      <w:pPr>
        <w:spacing w:line="360" w:lineRule="auto"/>
        <w:rPr>
          <w:color w:val="auto"/>
          <w:szCs w:val="21"/>
          <w:highlight w:val="none"/>
        </w:rPr>
      </w:pPr>
    </w:p>
    <w:p w14:paraId="1D743FD9">
      <w:pPr>
        <w:spacing w:line="360" w:lineRule="auto"/>
        <w:jc w:val="center"/>
        <w:outlineLvl w:val="9"/>
        <w:rPr>
          <w:rFonts w:hint="eastAsia" w:ascii="宋体" w:hAnsi="宋体" w:eastAsia="宋体" w:cs="宋体"/>
          <w:b/>
          <w:bCs/>
          <w:color w:val="auto"/>
          <w:sz w:val="28"/>
          <w:szCs w:val="28"/>
          <w:highlight w:val="none"/>
        </w:rPr>
      </w:pPr>
      <w:bookmarkStart w:id="35" w:name="_Toc7747"/>
      <w:r>
        <w:rPr>
          <w:rFonts w:hint="eastAsia" w:ascii="宋体" w:hAnsi="宋体" w:eastAsia="宋体" w:cs="宋体"/>
          <w:b/>
          <w:bCs/>
          <w:color w:val="auto"/>
          <w:sz w:val="28"/>
          <w:szCs w:val="28"/>
          <w:highlight w:val="none"/>
        </w:rPr>
        <w:t>磋商响应方：</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（盖单位章）</w:t>
      </w:r>
      <w:bookmarkEnd w:id="35"/>
    </w:p>
    <w:p w14:paraId="1574CB9A">
      <w:pPr>
        <w:spacing w:line="360" w:lineRule="auto"/>
        <w:jc w:val="center"/>
        <w:outlineLvl w:val="9"/>
        <w:rPr>
          <w:rFonts w:hint="eastAsia" w:ascii="宋体" w:hAnsi="宋体" w:eastAsia="宋体" w:cs="宋体"/>
          <w:b/>
          <w:bCs/>
          <w:color w:val="auto"/>
          <w:sz w:val="28"/>
          <w:szCs w:val="28"/>
          <w:highlight w:val="none"/>
        </w:rPr>
      </w:pPr>
      <w:bookmarkStart w:id="36" w:name="_Toc26425"/>
      <w:r>
        <w:rPr>
          <w:rFonts w:hint="eastAsia" w:ascii="宋体" w:hAnsi="宋体" w:eastAsia="宋体" w:cs="宋体"/>
          <w:b/>
          <w:bCs/>
          <w:color w:val="auto"/>
          <w:sz w:val="28"/>
          <w:szCs w:val="28"/>
          <w:highlight w:val="none"/>
        </w:rPr>
        <w:t>法定代表人或其委托代理人：</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（签字或盖章）</w:t>
      </w:r>
      <w:bookmarkEnd w:id="36"/>
    </w:p>
    <w:p w14:paraId="23C83D8C">
      <w:pPr>
        <w:pStyle w:val="12"/>
        <w:snapToGrid w:val="0"/>
        <w:spacing w:line="360" w:lineRule="auto"/>
        <w:ind w:left="1260"/>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日</w:t>
      </w:r>
    </w:p>
    <w:bookmarkEnd w:id="30"/>
    <w:bookmarkEnd w:id="31"/>
    <w:bookmarkEnd w:id="32"/>
    <w:p w14:paraId="536490BE">
      <w:pPr>
        <w:pStyle w:val="12"/>
        <w:pageBreakBefore w:val="0"/>
        <w:kinsoku/>
        <w:overflowPunct/>
        <w:topLinePunct w:val="0"/>
        <w:bidi w:val="0"/>
        <w:snapToGrid w:val="0"/>
        <w:spacing w:before="0" w:beforeAutospacing="0" w:after="0" w:afterAutospacing="0" w:line="36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    录</w:t>
      </w:r>
    </w:p>
    <w:p w14:paraId="0EF1412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p w14:paraId="0B34B00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一、磋商响应函</w:t>
      </w:r>
    </w:p>
    <w:p w14:paraId="446550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w:t>
      </w:r>
    </w:p>
    <w:p w14:paraId="0A14AA9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w:t>
      </w:r>
    </w:p>
    <w:p w14:paraId="465D942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四、初次报价表</w:t>
      </w:r>
    </w:p>
    <w:p w14:paraId="0D97C4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五、产品技术参数</w:t>
      </w:r>
    </w:p>
    <w:p w14:paraId="46D01C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技术部分</w:t>
      </w:r>
    </w:p>
    <w:p w14:paraId="11CB3D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七、资格审查资料</w:t>
      </w:r>
    </w:p>
    <w:p w14:paraId="4A342BC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八、其他资料</w:t>
      </w:r>
    </w:p>
    <w:p w14:paraId="45B2CF6C">
      <w:pPr>
        <w:pStyle w:val="2"/>
        <w:pageBreakBefore w:val="0"/>
        <w:kinsoku/>
        <w:overflowPunct/>
        <w:topLinePunct w:val="0"/>
        <w:bidi w:val="0"/>
        <w:spacing w:before="0" w:beforeAutospacing="0" w:after="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37" w:name="_Toc4502"/>
      <w:r>
        <w:rPr>
          <w:rFonts w:hint="eastAsia" w:ascii="宋体" w:hAnsi="宋体" w:eastAsia="宋体" w:cs="宋体"/>
          <w:color w:val="auto"/>
          <w:sz w:val="24"/>
          <w:szCs w:val="24"/>
          <w:highlight w:val="none"/>
        </w:rPr>
        <w:t>一、磋商响应函</w:t>
      </w:r>
      <w:bookmarkEnd w:id="37"/>
    </w:p>
    <w:p w14:paraId="7DDB8070">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b/>
          <w:bCs/>
          <w:color w:val="auto"/>
          <w:sz w:val="24"/>
          <w:szCs w:val="24"/>
          <w:highlight w:val="none"/>
        </w:rPr>
      </w:pPr>
    </w:p>
    <w:p w14:paraId="6BC7508A">
      <w:pPr>
        <w:pageBreakBefore w:val="0"/>
        <w:widowControl/>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经研究，我方决定参加项目编号为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的政府采购活动并提交磋商响应文件。为此，我方郑重声明如下:</w:t>
      </w:r>
    </w:p>
    <w:p w14:paraId="08CDE1FA">
      <w:pPr>
        <w:pageBreakBefore w:val="0"/>
        <w:widowControl/>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1、我方提交的磋商响应文件，</w:t>
      </w:r>
      <w:r>
        <w:rPr>
          <w:rFonts w:hint="eastAsia" w:ascii="宋体" w:hAnsi="宋体" w:eastAsia="宋体" w:cs="宋体"/>
          <w:color w:val="auto"/>
          <w:kern w:val="0"/>
          <w:sz w:val="24"/>
          <w:szCs w:val="24"/>
          <w:highlight w:val="none"/>
          <w:lang w:eastAsia="zh-CN"/>
        </w:rPr>
        <w:t>正本一份，副本四份</w:t>
      </w:r>
      <w:r>
        <w:rPr>
          <w:rFonts w:hint="eastAsia" w:ascii="宋体" w:hAnsi="宋体" w:eastAsia="宋体" w:cs="宋体"/>
          <w:color w:val="auto"/>
          <w:kern w:val="0"/>
          <w:sz w:val="24"/>
          <w:szCs w:val="24"/>
          <w:highlight w:val="none"/>
        </w:rPr>
        <w:t>。</w:t>
      </w:r>
    </w:p>
    <w:p w14:paraId="47E394F7">
      <w:pPr>
        <w:pageBreakBefore w:val="0"/>
        <w:widowControl/>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2、如果我方的磋商响应文件被接受，我方将履行磋商文件中规定的每一项要求，并按我方磋商响应文件中的承诺按期、保质、保量完成项目的实施。</w:t>
      </w:r>
    </w:p>
    <w:p w14:paraId="4923EBB5">
      <w:pPr>
        <w:pageBreakBefore w:val="0"/>
        <w:widowControl/>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3、我方理解，最低报价不是入选成交候选人的唯一条件。</w:t>
      </w:r>
    </w:p>
    <w:p w14:paraId="5116D815">
      <w:pPr>
        <w:pageBreakBefore w:val="0"/>
        <w:widowControl/>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4、我方愿按《</w:t>
      </w:r>
      <w:r>
        <w:rPr>
          <w:rFonts w:hint="eastAsia" w:ascii="宋体" w:hAnsi="宋体" w:eastAsia="宋体" w:cs="宋体"/>
          <w:color w:val="auto"/>
          <w:kern w:val="0"/>
          <w:sz w:val="24"/>
          <w:szCs w:val="24"/>
          <w:highlight w:val="none"/>
          <w:lang w:eastAsia="zh-CN"/>
        </w:rPr>
        <w:t>中华人民共和国民法典</w:t>
      </w:r>
      <w:r>
        <w:rPr>
          <w:rFonts w:hint="eastAsia" w:ascii="宋体" w:hAnsi="宋体" w:eastAsia="宋体" w:cs="宋体"/>
          <w:color w:val="auto"/>
          <w:kern w:val="0"/>
          <w:sz w:val="24"/>
          <w:szCs w:val="24"/>
          <w:highlight w:val="none"/>
        </w:rPr>
        <w:t>》履行自己的全部责任。</w:t>
      </w:r>
    </w:p>
    <w:p w14:paraId="37539DCD">
      <w:pPr>
        <w:pageBreakBefore w:val="0"/>
        <w:widowControl/>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5、我方已详细检查所有磋商文件、附件以及所提供的参考文件，因模糊和误解产生的一切后果，由我方自负。</w:t>
      </w:r>
    </w:p>
    <w:p w14:paraId="1B1258E3">
      <w:pPr>
        <w:pageBreakBefore w:val="0"/>
        <w:widowControl/>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6、我方的磋商响应文件自递交截止之日起60个日历日内有效。</w:t>
      </w:r>
    </w:p>
    <w:p w14:paraId="0B308C17">
      <w:pPr>
        <w:pageBreakBefore w:val="0"/>
        <w:widowControl/>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7、我方同意按文件要求，提交与递交磋商响应文件有关的数据和资料。</w:t>
      </w:r>
    </w:p>
    <w:p w14:paraId="3423C02E">
      <w:pPr>
        <w:pageBreakBefore w:val="0"/>
        <w:widowControl/>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szCs w:val="24"/>
          <w:highlight w:val="none"/>
        </w:rPr>
      </w:pPr>
    </w:p>
    <w:p w14:paraId="36EE47C4">
      <w:pPr>
        <w:pageBreakBefore w:val="0"/>
        <w:widowControl/>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szCs w:val="24"/>
          <w:highlight w:val="none"/>
        </w:rPr>
      </w:pPr>
    </w:p>
    <w:p w14:paraId="237120AB">
      <w:pPr>
        <w:pStyle w:val="3"/>
        <w:pageBreakBefore w:val="0"/>
        <w:kinsoku/>
        <w:overflowPunct/>
        <w:topLinePunct w:val="0"/>
        <w:bidi w:val="0"/>
        <w:spacing w:before="0" w:beforeLines="0" w:beforeAutospacing="0" w:afterAutospacing="0" w:line="360" w:lineRule="auto"/>
        <w:ind w:left="0" w:leftChars="0" w:right="0"/>
        <w:textAlignment w:val="auto"/>
        <w:rPr>
          <w:rFonts w:hint="eastAsia" w:ascii="宋体" w:hAnsi="宋体" w:eastAsia="宋体" w:cs="宋体"/>
          <w:color w:val="auto"/>
          <w:kern w:val="0"/>
          <w:sz w:val="24"/>
          <w:szCs w:val="24"/>
          <w:highlight w:val="none"/>
        </w:rPr>
      </w:pPr>
    </w:p>
    <w:p w14:paraId="67F6B598">
      <w:pPr>
        <w:pStyle w:val="3"/>
        <w:pageBreakBefore w:val="0"/>
        <w:kinsoku/>
        <w:overflowPunct/>
        <w:topLinePunct w:val="0"/>
        <w:bidi w:val="0"/>
        <w:spacing w:before="0" w:beforeLines="0" w:beforeAutospacing="0" w:afterAutospacing="0" w:line="360" w:lineRule="auto"/>
        <w:ind w:left="0" w:leftChars="0" w:right="0"/>
        <w:textAlignment w:val="auto"/>
        <w:rPr>
          <w:rFonts w:hint="eastAsia" w:ascii="宋体" w:hAnsi="宋体" w:eastAsia="宋体" w:cs="宋体"/>
          <w:color w:val="auto"/>
          <w:sz w:val="24"/>
          <w:szCs w:val="24"/>
        </w:rPr>
      </w:pPr>
    </w:p>
    <w:p w14:paraId="7ED313B2">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5026F4A6">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p>
    <w:p w14:paraId="32A87C9B">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p>
    <w:p w14:paraId="0AB1C5C2">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p>
    <w:p w14:paraId="24E89462">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EE7DCCD">
      <w:pPr>
        <w:pStyle w:val="2"/>
        <w:pageBreakBefore w:val="0"/>
        <w:kinsoku/>
        <w:overflowPunct/>
        <w:topLinePunct w:val="0"/>
        <w:bidi w:val="0"/>
        <w:spacing w:before="0" w:beforeAutospacing="0" w:after="0" w:afterAutospacing="0" w:line="360" w:lineRule="auto"/>
        <w:ind w:left="0" w:leftChars="0" w:right="0"/>
        <w:jc w:val="center"/>
        <w:textAlignment w:val="auto"/>
        <w:rPr>
          <w:rFonts w:hint="eastAsia" w:ascii="宋体" w:hAnsi="宋体" w:eastAsia="宋体" w:cs="宋体"/>
          <w:color w:val="auto"/>
          <w:sz w:val="24"/>
          <w:szCs w:val="24"/>
          <w:highlight w:val="none"/>
        </w:rPr>
      </w:pPr>
      <w:bookmarkStart w:id="38" w:name="_Toc323641999"/>
      <w:bookmarkStart w:id="39" w:name="_Toc300901193"/>
      <w:bookmarkStart w:id="40" w:name="_Toc374107067"/>
      <w:r>
        <w:rPr>
          <w:rFonts w:hint="eastAsia" w:ascii="宋体" w:hAnsi="宋体" w:eastAsia="宋体" w:cs="宋体"/>
          <w:color w:val="auto"/>
          <w:sz w:val="24"/>
          <w:szCs w:val="24"/>
          <w:highlight w:val="none"/>
        </w:rPr>
        <w:br w:type="page"/>
      </w:r>
      <w:bookmarkStart w:id="41" w:name="_Toc8080"/>
      <w:r>
        <w:rPr>
          <w:rFonts w:hint="eastAsia" w:ascii="宋体" w:hAnsi="宋体" w:eastAsia="宋体" w:cs="宋体"/>
          <w:color w:val="auto"/>
          <w:sz w:val="24"/>
          <w:szCs w:val="24"/>
          <w:highlight w:val="none"/>
        </w:rPr>
        <w:t>二、法定代表人身份证明</w:t>
      </w:r>
      <w:bookmarkEnd w:id="38"/>
      <w:bookmarkEnd w:id="39"/>
      <w:bookmarkEnd w:id="40"/>
      <w:bookmarkEnd w:id="41"/>
    </w:p>
    <w:p w14:paraId="41E189AD">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F5F5660">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2397E66E">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4C9CE8BD">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94F7666">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44C6BA81">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14:paraId="4C557E7E">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450CC121">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14:paraId="3E821C4A">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29052AC">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附：法定代表人身份证复印件（正反面）</w:t>
      </w:r>
    </w:p>
    <w:p w14:paraId="36DC02F6">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p>
    <w:p w14:paraId="214601C6">
      <w:pPr>
        <w:pageBreakBefore w:val="0"/>
        <w:kinsoku/>
        <w:wordWrap w:val="0"/>
        <w:overflowPunct/>
        <w:topLinePunct w:val="0"/>
        <w:bidi w:val="0"/>
        <w:spacing w:beforeAutospacing="0" w:afterAutospacing="0" w:line="360" w:lineRule="auto"/>
        <w:ind w:left="0" w:leftChars="0" w:right="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00E79235">
      <w:pPr>
        <w:pageBreakBefore w:val="0"/>
        <w:kinsoku/>
        <w:wordWrap w:val="0"/>
        <w:overflowPunct/>
        <w:topLinePunct w:val="0"/>
        <w:bidi w:val="0"/>
        <w:spacing w:beforeAutospacing="0" w:afterAutospacing="0" w:line="360" w:lineRule="auto"/>
        <w:ind w:left="0" w:leftChars="0" w:right="0"/>
        <w:jc w:val="right"/>
        <w:textAlignment w:val="auto"/>
        <w:rPr>
          <w:rFonts w:hint="eastAsia" w:ascii="宋体" w:hAnsi="宋体" w:eastAsia="宋体" w:cs="宋体"/>
          <w:color w:val="auto"/>
          <w:sz w:val="24"/>
          <w:szCs w:val="24"/>
          <w:highlight w:val="none"/>
          <w:u w:val="single"/>
        </w:rPr>
      </w:pPr>
    </w:p>
    <w:p w14:paraId="57C3A191">
      <w:pPr>
        <w:pageBreakBefore w:val="0"/>
        <w:kinsoku/>
        <w:wordWrap w:val="0"/>
        <w:overflowPunct/>
        <w:topLinePunct w:val="0"/>
        <w:bidi w:val="0"/>
        <w:spacing w:beforeAutospacing="0" w:afterAutospacing="0" w:line="360" w:lineRule="auto"/>
        <w:ind w:left="0" w:leftChars="0" w:right="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0FFEA75B">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bCs/>
          <w:color w:val="auto"/>
          <w:sz w:val="24"/>
          <w:szCs w:val="24"/>
          <w:highlight w:val="none"/>
        </w:rPr>
      </w:pPr>
    </w:p>
    <w:p w14:paraId="6932D089">
      <w:pPr>
        <w:pStyle w:val="2"/>
        <w:pageBreakBefore w:val="0"/>
        <w:kinsoku/>
        <w:overflowPunct/>
        <w:topLinePunct w:val="0"/>
        <w:bidi w:val="0"/>
        <w:spacing w:before="0" w:beforeAutospacing="0" w:after="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2" w:name="_Toc6161"/>
      <w:r>
        <w:rPr>
          <w:rFonts w:hint="eastAsia" w:ascii="宋体" w:hAnsi="宋体" w:eastAsia="宋体" w:cs="宋体"/>
          <w:color w:val="auto"/>
          <w:sz w:val="24"/>
          <w:szCs w:val="24"/>
          <w:highlight w:val="none"/>
        </w:rPr>
        <w:t>三、法定代表人授权委托书</w:t>
      </w:r>
      <w:bookmarkEnd w:id="42"/>
    </w:p>
    <w:p w14:paraId="66F96B2E">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标段竞争性磋商响应文件、</w:t>
      </w:r>
      <w:r>
        <w:rPr>
          <w:rFonts w:hint="eastAsia" w:ascii="宋体" w:hAnsi="宋体" w:eastAsia="宋体" w:cs="宋体"/>
          <w:color w:val="auto"/>
          <w:kern w:val="0"/>
          <w:sz w:val="24"/>
          <w:szCs w:val="24"/>
          <w:highlight w:val="none"/>
        </w:rPr>
        <w:t>参加本项目竞争性磋商、全权处理磋商过程中所签署的一切文件和有关的一切事务、</w:t>
      </w:r>
      <w:r>
        <w:rPr>
          <w:rFonts w:hint="eastAsia" w:ascii="宋体" w:hAnsi="宋体" w:eastAsia="宋体" w:cs="宋体"/>
          <w:color w:val="auto"/>
          <w:sz w:val="24"/>
          <w:szCs w:val="24"/>
          <w:highlight w:val="none"/>
        </w:rPr>
        <w:t>签订合同和处理有关事宜，其法律后果由我方承担。</w:t>
      </w:r>
    </w:p>
    <w:p w14:paraId="3AF6BDFB">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委托期限：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CFB2D7A">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58FE8168">
      <w:pPr>
        <w:pageBreakBefore w:val="0"/>
        <w:kinsoku/>
        <w:overflowPunct/>
        <w:topLinePunct w:val="0"/>
        <w:bidi w:val="0"/>
        <w:spacing w:beforeAutospacing="0" w:afterAutospacing="0" w:line="36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附：授权委托人身份证复印件（正反面）</w:t>
      </w:r>
    </w:p>
    <w:p w14:paraId="032B562C">
      <w:pPr>
        <w:pStyle w:val="3"/>
        <w:pageBreakBefore w:val="0"/>
        <w:kinsoku/>
        <w:overflowPunct/>
        <w:topLinePunct w:val="0"/>
        <w:bidi w:val="0"/>
        <w:spacing w:before="0" w:beforeLines="0" w:beforeAutospacing="0" w:afterAutospacing="0" w:line="360" w:lineRule="auto"/>
        <w:ind w:left="0" w:leftChars="0" w:right="0"/>
        <w:textAlignment w:val="auto"/>
        <w:rPr>
          <w:rFonts w:hint="eastAsia" w:ascii="宋体" w:hAnsi="宋体" w:eastAsia="宋体" w:cs="宋体"/>
          <w:color w:val="auto"/>
          <w:sz w:val="24"/>
          <w:szCs w:val="24"/>
          <w:highlight w:val="none"/>
        </w:rPr>
      </w:pPr>
    </w:p>
    <w:p w14:paraId="61B1DAFF">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p>
    <w:p w14:paraId="207FC9DE">
      <w:pPr>
        <w:pageBreakBefore w:val="0"/>
        <w:kinsoku/>
        <w:overflowPunct/>
        <w:topLinePunct w:val="0"/>
        <w:bidi w:val="0"/>
        <w:spacing w:beforeAutospacing="0" w:afterAutospacing="0" w:line="360" w:lineRule="auto"/>
        <w:ind w:right="0" w:firstLine="4080" w:firstLineChars="1700"/>
        <w:textAlignment w:val="auto"/>
        <w:rPr>
          <w:rFonts w:hint="eastAsia" w:ascii="宋体" w:hAnsi="宋体" w:eastAsia="宋体" w:cs="宋体"/>
          <w:color w:val="auto"/>
          <w:sz w:val="24"/>
          <w:szCs w:val="24"/>
          <w:highlight w:val="none"/>
        </w:rPr>
      </w:pPr>
    </w:p>
    <w:p w14:paraId="38E45DC5">
      <w:pPr>
        <w:pageBreakBefore w:val="0"/>
        <w:kinsoku/>
        <w:overflowPunct/>
        <w:topLinePunct w:val="0"/>
        <w:bidi w:val="0"/>
        <w:spacing w:beforeAutospacing="0" w:afterAutospacing="0" w:line="360" w:lineRule="auto"/>
        <w:ind w:right="0" w:firstLine="4080" w:firstLineChars="1700"/>
        <w:textAlignment w:val="auto"/>
        <w:rPr>
          <w:rFonts w:hint="eastAsia" w:ascii="宋体" w:hAnsi="宋体" w:eastAsia="宋体" w:cs="宋体"/>
          <w:color w:val="auto"/>
          <w:sz w:val="24"/>
          <w:szCs w:val="24"/>
          <w:highlight w:val="none"/>
        </w:rPr>
      </w:pPr>
    </w:p>
    <w:p w14:paraId="766706EA">
      <w:pPr>
        <w:pageBreakBefore w:val="0"/>
        <w:kinsoku/>
        <w:overflowPunct/>
        <w:topLinePunct w:val="0"/>
        <w:bidi w:val="0"/>
        <w:spacing w:beforeAutospacing="0" w:afterAutospacing="0" w:line="360" w:lineRule="auto"/>
        <w:ind w:right="0"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2C7D491">
      <w:pPr>
        <w:pageBreakBefore w:val="0"/>
        <w:kinsoku/>
        <w:overflowPunct/>
        <w:topLinePunct w:val="0"/>
        <w:bidi w:val="0"/>
        <w:spacing w:beforeAutospacing="0" w:afterAutospacing="0" w:line="360" w:lineRule="auto"/>
        <w:ind w:left="0" w:leftChars="0" w:right="0" w:firstLine="4080" w:firstLineChars="1700"/>
        <w:textAlignment w:val="auto"/>
        <w:rPr>
          <w:rFonts w:hint="eastAsia" w:ascii="宋体" w:hAnsi="宋体" w:eastAsia="宋体" w:cs="宋体"/>
          <w:color w:val="auto"/>
          <w:sz w:val="24"/>
          <w:szCs w:val="24"/>
          <w:highlight w:val="none"/>
        </w:rPr>
      </w:pPr>
    </w:p>
    <w:p w14:paraId="155167B9">
      <w:pPr>
        <w:pageBreakBefore w:val="0"/>
        <w:kinsoku/>
        <w:overflowPunct/>
        <w:topLinePunct w:val="0"/>
        <w:bidi w:val="0"/>
        <w:spacing w:beforeAutospacing="0" w:afterAutospacing="0" w:line="360" w:lineRule="auto"/>
        <w:ind w:left="0" w:leftChars="0" w:right="0" w:firstLine="4080" w:firstLineChars="17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6492BF24">
      <w:pPr>
        <w:pageBreakBefore w:val="0"/>
        <w:kinsoku/>
        <w:overflowPunct/>
        <w:topLinePunct w:val="0"/>
        <w:bidi w:val="0"/>
        <w:spacing w:beforeAutospacing="0" w:afterAutospacing="0" w:line="360" w:lineRule="auto"/>
        <w:ind w:left="0" w:leftChars="0" w:right="0" w:firstLine="4080" w:firstLineChars="1700"/>
        <w:textAlignment w:val="auto"/>
        <w:rPr>
          <w:rFonts w:hint="eastAsia" w:ascii="宋体" w:hAnsi="宋体" w:eastAsia="宋体" w:cs="宋体"/>
          <w:color w:val="auto"/>
          <w:sz w:val="24"/>
          <w:szCs w:val="24"/>
          <w:highlight w:val="none"/>
        </w:rPr>
      </w:pPr>
    </w:p>
    <w:p w14:paraId="5F0C38F7">
      <w:pPr>
        <w:pageBreakBefore w:val="0"/>
        <w:kinsoku/>
        <w:overflowPunct/>
        <w:topLinePunct w:val="0"/>
        <w:bidi w:val="0"/>
        <w:spacing w:beforeAutospacing="0" w:afterAutospacing="0" w:line="360" w:lineRule="auto"/>
        <w:ind w:right="0"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55CF69D0">
      <w:pPr>
        <w:pageBreakBefore w:val="0"/>
        <w:kinsoku/>
        <w:overflowPunct/>
        <w:topLinePunct w:val="0"/>
        <w:bidi w:val="0"/>
        <w:spacing w:beforeAutospacing="0" w:afterAutospacing="0" w:line="360" w:lineRule="auto"/>
        <w:ind w:left="0" w:leftChars="0" w:right="0" w:firstLine="4080" w:firstLineChars="1700"/>
        <w:textAlignment w:val="auto"/>
        <w:rPr>
          <w:rFonts w:hint="eastAsia" w:ascii="宋体" w:hAnsi="宋体" w:eastAsia="宋体" w:cs="宋体"/>
          <w:color w:val="auto"/>
          <w:sz w:val="24"/>
          <w:szCs w:val="24"/>
          <w:highlight w:val="none"/>
          <w:u w:val="single"/>
        </w:rPr>
      </w:pPr>
    </w:p>
    <w:p w14:paraId="76F4653D">
      <w:pPr>
        <w:pageBreakBefore w:val="0"/>
        <w:kinsoku/>
        <w:overflowPunct/>
        <w:topLinePunct w:val="0"/>
        <w:bidi w:val="0"/>
        <w:spacing w:beforeAutospacing="0" w:afterAutospacing="0" w:line="360" w:lineRule="auto"/>
        <w:ind w:left="0" w:leftChars="0" w:right="0" w:firstLine="4080" w:firstLineChars="17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60302E3">
      <w:pPr>
        <w:pageBreakBefore w:val="0"/>
        <w:kinsoku/>
        <w:overflowPunct/>
        <w:topLinePunct w:val="0"/>
        <w:bidi w:val="0"/>
        <w:spacing w:beforeAutospacing="0" w:afterAutospacing="0" w:line="360" w:lineRule="auto"/>
        <w:ind w:left="0" w:leftChars="0" w:right="0" w:firstLine="4080" w:firstLineChars="1700"/>
        <w:textAlignment w:val="auto"/>
        <w:rPr>
          <w:rFonts w:hint="eastAsia" w:ascii="宋体" w:hAnsi="宋体" w:eastAsia="宋体" w:cs="宋体"/>
          <w:color w:val="auto"/>
          <w:sz w:val="24"/>
          <w:szCs w:val="24"/>
          <w:highlight w:val="none"/>
        </w:rPr>
      </w:pPr>
    </w:p>
    <w:p w14:paraId="1503B596">
      <w:pPr>
        <w:pageBreakBefore w:val="0"/>
        <w:kinsoku/>
        <w:overflowPunct/>
        <w:topLinePunct w:val="0"/>
        <w:bidi w:val="0"/>
        <w:spacing w:beforeAutospacing="0" w:afterAutospacing="0" w:line="360" w:lineRule="auto"/>
        <w:ind w:left="0" w:leftChars="0" w:right="0"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21F21BA">
      <w:pPr>
        <w:pageBreakBefore w:val="0"/>
        <w:kinsoku/>
        <w:overflowPunct/>
        <w:topLinePunct w:val="0"/>
        <w:bidi w:val="0"/>
        <w:spacing w:beforeAutospacing="0" w:afterAutospacing="0" w:line="360" w:lineRule="auto"/>
        <w:ind w:left="0" w:leftChars="0" w:right="0" w:firstLine="4080" w:firstLineChars="1700"/>
        <w:textAlignment w:val="auto"/>
        <w:rPr>
          <w:rFonts w:hint="eastAsia" w:ascii="宋体" w:hAnsi="宋体" w:eastAsia="宋体" w:cs="宋体"/>
          <w:color w:val="auto"/>
          <w:sz w:val="24"/>
          <w:szCs w:val="24"/>
          <w:highlight w:val="none"/>
        </w:rPr>
      </w:pPr>
    </w:p>
    <w:p w14:paraId="118C0F39">
      <w:pPr>
        <w:pageBreakBefore w:val="0"/>
        <w:kinsoku/>
        <w:overflowPunct/>
        <w:topLinePunct w:val="0"/>
        <w:bidi w:val="0"/>
        <w:spacing w:beforeAutospacing="0" w:afterAutospacing="0" w:line="360" w:lineRule="auto"/>
        <w:ind w:left="0" w:leftChars="0" w:right="0" w:firstLine="5520" w:firstLineChars="2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2A9AB12">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p>
    <w:p w14:paraId="1E877252">
      <w:pPr>
        <w:pStyle w:val="2"/>
        <w:pageBreakBefore w:val="0"/>
        <w:kinsoku/>
        <w:overflowPunct/>
        <w:topLinePunct w:val="0"/>
        <w:bidi w:val="0"/>
        <w:spacing w:before="0" w:beforeAutospacing="0" w:after="0" w:afterAutospacing="0" w:line="360" w:lineRule="auto"/>
        <w:ind w:left="0" w:leftChars="0" w:right="0"/>
        <w:jc w:val="center"/>
        <w:textAlignment w:val="auto"/>
        <w:rPr>
          <w:rFonts w:hint="eastAsia" w:ascii="宋体" w:hAnsi="宋体" w:eastAsia="宋体" w:cs="宋体"/>
          <w:color w:val="auto"/>
          <w:sz w:val="24"/>
          <w:szCs w:val="24"/>
          <w:highlight w:val="none"/>
        </w:rPr>
      </w:pPr>
      <w:bookmarkStart w:id="43" w:name="_Toc7858"/>
      <w:r>
        <w:rPr>
          <w:rFonts w:hint="eastAsia" w:ascii="宋体" w:hAnsi="宋体" w:eastAsia="宋体" w:cs="宋体"/>
          <w:color w:val="auto"/>
          <w:sz w:val="24"/>
          <w:szCs w:val="24"/>
          <w:highlight w:val="none"/>
        </w:rPr>
        <w:t>四、初次报价表</w:t>
      </w:r>
      <w:bookmarkEnd w:id="43"/>
    </w:p>
    <w:p w14:paraId="7AA6C9AA">
      <w:pPr>
        <w:pStyle w:val="7"/>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b/>
          <w:color w:val="auto"/>
          <w:sz w:val="24"/>
          <w:szCs w:val="24"/>
          <w:highlight w:val="none"/>
        </w:rPr>
      </w:pPr>
    </w:p>
    <w:tbl>
      <w:tblPr>
        <w:tblStyle w:val="15"/>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6262"/>
      </w:tblGrid>
      <w:tr w14:paraId="6A81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937" w:type="dxa"/>
            <w:noWrap w:val="0"/>
            <w:vAlign w:val="center"/>
          </w:tcPr>
          <w:p w14:paraId="14AA4B2A">
            <w:pPr>
              <w:pageBreakBefore w:val="0"/>
              <w:kinsoku/>
              <w:overflowPunct/>
              <w:topLinePunct w:val="0"/>
              <w:autoSpaceDE w:val="0"/>
              <w:autoSpaceDN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项目名称</w:t>
            </w:r>
          </w:p>
        </w:tc>
        <w:tc>
          <w:tcPr>
            <w:tcW w:w="6262" w:type="dxa"/>
            <w:noWrap w:val="0"/>
            <w:vAlign w:val="center"/>
          </w:tcPr>
          <w:p w14:paraId="327B8EB0">
            <w:pPr>
              <w:pageBreakBefore w:val="0"/>
              <w:kinsoku/>
              <w:overflowPunct/>
              <w:topLinePunct w:val="0"/>
              <w:autoSpaceDE w:val="0"/>
              <w:autoSpaceDN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r w14:paraId="7BC6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937" w:type="dxa"/>
            <w:noWrap w:val="0"/>
            <w:vAlign w:val="center"/>
          </w:tcPr>
          <w:p w14:paraId="6D64CA27">
            <w:pPr>
              <w:pageBreakBefore w:val="0"/>
              <w:kinsoku/>
              <w:overflowPunct/>
              <w:topLinePunct w:val="0"/>
              <w:autoSpaceDE w:val="0"/>
              <w:autoSpaceDN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名称</w:t>
            </w:r>
          </w:p>
        </w:tc>
        <w:tc>
          <w:tcPr>
            <w:tcW w:w="6262" w:type="dxa"/>
            <w:noWrap w:val="0"/>
            <w:vAlign w:val="center"/>
          </w:tcPr>
          <w:p w14:paraId="5165132E">
            <w:pPr>
              <w:pageBreakBefore w:val="0"/>
              <w:kinsoku/>
              <w:overflowPunct/>
              <w:topLinePunct w:val="0"/>
              <w:autoSpaceDE w:val="0"/>
              <w:autoSpaceDN w:val="0"/>
              <w:bidi w:val="0"/>
              <w:spacing w:beforeAutospacing="0" w:afterAutospacing="0" w:line="360" w:lineRule="auto"/>
              <w:ind w:left="0" w:leftChars="0" w:right="0"/>
              <w:jc w:val="right"/>
              <w:textAlignment w:val="auto"/>
              <w:rPr>
                <w:rFonts w:hint="eastAsia" w:ascii="宋体" w:hAnsi="宋体" w:eastAsia="宋体" w:cs="宋体"/>
                <w:color w:val="auto"/>
                <w:sz w:val="24"/>
                <w:szCs w:val="24"/>
                <w:highlight w:val="none"/>
              </w:rPr>
            </w:pPr>
          </w:p>
        </w:tc>
      </w:tr>
      <w:tr w14:paraId="75A1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2937" w:type="dxa"/>
            <w:noWrap w:val="0"/>
            <w:vAlign w:val="center"/>
          </w:tcPr>
          <w:p w14:paraId="0AE94271">
            <w:pPr>
              <w:pageBreakBefore w:val="0"/>
              <w:kinsoku/>
              <w:overflowPunct/>
              <w:topLinePunct w:val="0"/>
              <w:autoSpaceDE w:val="0"/>
              <w:autoSpaceDN w:val="0"/>
              <w:bidi w:val="0"/>
              <w:spacing w:beforeAutospacing="0" w:afterAutospacing="0" w:line="360" w:lineRule="auto"/>
              <w:ind w:left="0" w:leftChars="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lang w:val="zh-CN" w:eastAsia="zh-CN"/>
              </w:rPr>
              <w:t>报价</w:t>
            </w:r>
          </w:p>
          <w:p w14:paraId="22F033C6">
            <w:pPr>
              <w:pageBreakBefore w:val="0"/>
              <w:kinsoku/>
              <w:overflowPunct/>
              <w:topLinePunct w:val="0"/>
              <w:autoSpaceDE w:val="0"/>
              <w:autoSpaceDN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（元）</w:t>
            </w:r>
          </w:p>
        </w:tc>
        <w:tc>
          <w:tcPr>
            <w:tcW w:w="6262" w:type="dxa"/>
            <w:noWrap w:val="0"/>
            <w:vAlign w:val="center"/>
          </w:tcPr>
          <w:p w14:paraId="5A678D93">
            <w:pPr>
              <w:pageBreakBefore w:val="0"/>
              <w:kinsoku/>
              <w:overflowPunct/>
              <w:topLinePunct w:val="0"/>
              <w:autoSpaceDE w:val="0"/>
              <w:autoSpaceDN w:val="0"/>
              <w:bidi w:val="0"/>
              <w:spacing w:beforeAutospacing="0" w:afterAutospacing="0" w:line="360" w:lineRule="auto"/>
              <w:ind w:left="0" w:leftChars="0" w:right="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lang w:val="en-US" w:eastAsia="zh-CN"/>
              </w:rPr>
              <w:t xml:space="preserve">                </w:t>
            </w:r>
          </w:p>
          <w:p w14:paraId="1EACE0D4">
            <w:pPr>
              <w:pStyle w:val="14"/>
              <w:pageBreakBefore w:val="0"/>
              <w:kinsoku/>
              <w:overflowPunct/>
              <w:topLinePunct w:val="0"/>
              <w:bidi w:val="0"/>
              <w:spacing w:beforeAutospacing="0" w:after="0" w:afterAutospacing="0" w:line="360" w:lineRule="auto"/>
              <w:ind w:left="0" w:leftChars="0" w:right="0" w:firstLine="0" w:firstLineChars="0"/>
              <w:textAlignment w:val="auto"/>
              <w:rPr>
                <w:rFonts w:hint="default" w:ascii="宋体" w:hAnsi="宋体" w:eastAsia="宋体" w:cs="宋体"/>
                <w:color w:val="auto"/>
                <w:w w:val="110"/>
                <w:sz w:val="24"/>
                <w:szCs w:val="24"/>
                <w:highlight w:val="none"/>
                <w:lang w:val="en-US"/>
              </w:rPr>
            </w:pPr>
            <w:r>
              <w:rPr>
                <w:rFonts w:hint="eastAsia" w:ascii="宋体" w:hAnsi="宋体" w:eastAsia="宋体" w:cs="宋体"/>
                <w:color w:val="auto"/>
                <w:sz w:val="24"/>
                <w:szCs w:val="24"/>
                <w:highlight w:val="none"/>
                <w:lang w:val="en-US" w:eastAsia="zh-CN"/>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tc>
      </w:tr>
      <w:tr w14:paraId="782A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937" w:type="dxa"/>
            <w:noWrap w:val="0"/>
            <w:vAlign w:val="center"/>
          </w:tcPr>
          <w:p w14:paraId="4C0DFD13">
            <w:pPr>
              <w:pageBreakBefore w:val="0"/>
              <w:kinsoku/>
              <w:overflowPunct/>
              <w:topLinePunct w:val="0"/>
              <w:autoSpaceDE w:val="0"/>
              <w:autoSpaceDN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免费</w:t>
            </w:r>
            <w:r>
              <w:rPr>
                <w:rFonts w:hint="eastAsia" w:ascii="宋体" w:hAnsi="宋体" w:eastAsia="宋体" w:cs="宋体"/>
                <w:color w:val="auto"/>
                <w:sz w:val="24"/>
                <w:szCs w:val="24"/>
                <w:highlight w:val="none"/>
                <w:lang w:eastAsia="zh-CN"/>
              </w:rPr>
              <w:t>质保期</w:t>
            </w:r>
          </w:p>
        </w:tc>
        <w:tc>
          <w:tcPr>
            <w:tcW w:w="6262" w:type="dxa"/>
            <w:noWrap w:val="0"/>
            <w:vAlign w:val="center"/>
          </w:tcPr>
          <w:p w14:paraId="26E016A6">
            <w:pPr>
              <w:pageBreakBefore w:val="0"/>
              <w:kinsoku/>
              <w:overflowPunct/>
              <w:topLinePunct w:val="0"/>
              <w:autoSpaceDE w:val="0"/>
              <w:autoSpaceDN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r w14:paraId="130E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937" w:type="dxa"/>
            <w:noWrap w:val="0"/>
            <w:vAlign w:val="center"/>
          </w:tcPr>
          <w:p w14:paraId="7B6B5BBC">
            <w:pPr>
              <w:pageBreakBefore w:val="0"/>
              <w:kinsoku/>
              <w:overflowPunct/>
              <w:topLinePunct w:val="0"/>
              <w:autoSpaceDE w:val="0"/>
              <w:autoSpaceDN w:val="0"/>
              <w:bidi w:val="0"/>
              <w:spacing w:beforeAutospacing="0" w:afterAutospacing="0" w:line="360" w:lineRule="auto"/>
              <w:ind w:left="0" w:leftChars="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交付使用期</w:t>
            </w:r>
          </w:p>
        </w:tc>
        <w:tc>
          <w:tcPr>
            <w:tcW w:w="6262" w:type="dxa"/>
            <w:noWrap w:val="0"/>
            <w:vAlign w:val="center"/>
          </w:tcPr>
          <w:p w14:paraId="51B96ED3">
            <w:pPr>
              <w:pageBreakBefore w:val="0"/>
              <w:kinsoku/>
              <w:overflowPunct/>
              <w:topLinePunct w:val="0"/>
              <w:autoSpaceDE w:val="0"/>
              <w:autoSpaceDN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r w14:paraId="60C2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937" w:type="dxa"/>
            <w:noWrap w:val="0"/>
            <w:vAlign w:val="center"/>
          </w:tcPr>
          <w:p w14:paraId="57942330">
            <w:pPr>
              <w:pageBreakBefore w:val="0"/>
              <w:kinsoku/>
              <w:overflowPunct/>
              <w:topLinePunct w:val="0"/>
              <w:autoSpaceDE w:val="0"/>
              <w:autoSpaceDN w:val="0"/>
              <w:bidi w:val="0"/>
              <w:spacing w:beforeAutospacing="0" w:afterAutospacing="0" w:line="360" w:lineRule="auto"/>
              <w:ind w:left="0" w:leftChars="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对磋商文件的响应程度</w:t>
            </w:r>
          </w:p>
        </w:tc>
        <w:tc>
          <w:tcPr>
            <w:tcW w:w="6262" w:type="dxa"/>
            <w:noWrap w:val="0"/>
            <w:vAlign w:val="center"/>
          </w:tcPr>
          <w:p w14:paraId="3B89BEDF">
            <w:pPr>
              <w:pageBreakBefore w:val="0"/>
              <w:kinsoku/>
              <w:overflowPunct/>
              <w:topLinePunct w:val="0"/>
              <w:autoSpaceDE w:val="0"/>
              <w:autoSpaceDN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lang w:eastAsia="zh-CN"/>
              </w:rPr>
            </w:pPr>
          </w:p>
        </w:tc>
      </w:tr>
    </w:tbl>
    <w:p w14:paraId="25D6315B">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p>
    <w:p w14:paraId="611CF837">
      <w:pPr>
        <w:pageBreakBefore w:val="0"/>
        <w:kinsoku/>
        <w:overflowPunct/>
        <w:topLinePunct w:val="0"/>
        <w:bidi w:val="0"/>
        <w:spacing w:beforeAutospacing="0" w:afterAutospacing="0" w:line="360" w:lineRule="auto"/>
        <w:ind w:left="0" w:leftChars="0" w:right="0" w:firstLine="422" w:firstLineChars="200"/>
        <w:textAlignment w:val="auto"/>
        <w:rPr>
          <w:rFonts w:hint="eastAsia" w:ascii="宋体" w:hAnsi="宋体" w:eastAsia="宋体" w:cs="宋体"/>
          <w:color w:val="auto"/>
          <w:sz w:val="24"/>
          <w:szCs w:val="24"/>
          <w:highlight w:val="none"/>
        </w:rPr>
      </w:pPr>
      <w:r>
        <w:rPr>
          <w:rFonts w:hint="eastAsia" w:ascii="宋体" w:hAnsi="宋体" w:cs="宋体"/>
          <w:b/>
          <w:color w:val="auto"/>
          <w:szCs w:val="21"/>
        </w:rPr>
        <w:t>注：</w:t>
      </w:r>
      <w:r>
        <w:rPr>
          <w:rFonts w:hint="eastAsia" w:ascii="宋体" w:hAnsi="宋体" w:cs="宋体"/>
          <w:b/>
          <w:bCs/>
          <w:color w:val="auto"/>
          <w:kern w:val="0"/>
          <w:szCs w:val="21"/>
        </w:rPr>
        <w:t>报价应包括工作范围内的全部内容：包括安装费、货物费、备品备件费、各种税费、检验费、包装费、运杂费、装卸费、调试费、培训费、安装费及保险费等产品到买方指定交货地点落地的一切费用、质保期内维修保养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p w14:paraId="7FD63A4A">
      <w:pPr>
        <w:pageBreakBefore w:val="0"/>
        <w:kinsoku/>
        <w:overflowPunct/>
        <w:topLinePunct w:val="0"/>
        <w:bidi w:val="0"/>
        <w:spacing w:beforeAutospacing="0" w:afterAutospacing="0" w:line="360" w:lineRule="auto"/>
        <w:ind w:right="0"/>
        <w:textAlignment w:val="auto"/>
        <w:rPr>
          <w:rFonts w:hint="eastAsia" w:ascii="宋体" w:hAnsi="宋体" w:eastAsia="宋体" w:cs="宋体"/>
          <w:color w:val="auto"/>
          <w:sz w:val="24"/>
          <w:szCs w:val="24"/>
          <w:highlight w:val="none"/>
        </w:rPr>
      </w:pPr>
    </w:p>
    <w:p w14:paraId="0BA60F92">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30E9A515">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p>
    <w:p w14:paraId="2B66E2C0">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p>
    <w:p w14:paraId="65AE2380">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p>
    <w:p w14:paraId="12B91202">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5145B8">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p>
    <w:p w14:paraId="66F4D9CD">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bookmarkStart w:id="44" w:name="_Toc29718"/>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报价明细表</w:t>
      </w:r>
    </w:p>
    <w:p w14:paraId="12EC1377">
      <w:pPr>
        <w:spacing w:line="360" w:lineRule="auto"/>
        <w:rPr>
          <w:rFonts w:hint="eastAsia" w:ascii="宋体" w:hAnsi="宋体" w:eastAsia="宋体" w:cs="宋体"/>
          <w:color w:val="auto"/>
          <w:sz w:val="24"/>
          <w:szCs w:val="24"/>
          <w:highlight w:val="none"/>
        </w:rPr>
      </w:pPr>
    </w:p>
    <w:p w14:paraId="74F34C79">
      <w:pPr>
        <w:spacing w:line="360" w:lineRule="auto"/>
        <w:rPr>
          <w:rFonts w:hint="eastAsia" w:ascii="宋体" w:hAnsi="宋体" w:cs="宋体"/>
          <w:color w:val="auto"/>
        </w:rPr>
      </w:pPr>
      <w:r>
        <w:rPr>
          <w:rFonts w:hint="eastAsia" w:ascii="宋体" w:hAnsi="宋体" w:cs="宋体"/>
          <w:color w:val="auto"/>
        </w:rPr>
        <w:t xml:space="preserve"> 供应商名称：               </w:t>
      </w:r>
      <w:r>
        <w:rPr>
          <w:rFonts w:hint="eastAsia" w:ascii="宋体" w:hAnsi="宋体" w:cs="宋体"/>
          <w:color w:val="auto"/>
          <w:lang w:val="en-US" w:eastAsia="zh-CN"/>
        </w:rPr>
        <w:t xml:space="preserve">           </w:t>
      </w:r>
      <w:r>
        <w:rPr>
          <w:rFonts w:hint="eastAsia" w:ascii="宋体" w:hAnsi="宋体" w:cs="宋体"/>
          <w:color w:val="auto"/>
        </w:rPr>
        <w:t>项目编号∶                              货币单位：元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947"/>
        <w:gridCol w:w="1374"/>
        <w:gridCol w:w="1527"/>
        <w:gridCol w:w="1172"/>
        <w:gridCol w:w="1195"/>
        <w:gridCol w:w="1195"/>
        <w:gridCol w:w="1379"/>
      </w:tblGrid>
      <w:tr w14:paraId="1FFD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947" w:type="dxa"/>
            <w:noWrap w:val="0"/>
            <w:vAlign w:val="center"/>
          </w:tcPr>
          <w:p w14:paraId="693D399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类别</w:t>
            </w:r>
          </w:p>
        </w:tc>
        <w:tc>
          <w:tcPr>
            <w:tcW w:w="947" w:type="dxa"/>
            <w:noWrap w:val="0"/>
            <w:vAlign w:val="center"/>
          </w:tcPr>
          <w:p w14:paraId="74C9630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74" w:type="dxa"/>
            <w:noWrap w:val="0"/>
            <w:vAlign w:val="center"/>
          </w:tcPr>
          <w:p w14:paraId="2C78FB9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527" w:type="dxa"/>
            <w:noWrap w:val="0"/>
            <w:vAlign w:val="center"/>
          </w:tcPr>
          <w:p w14:paraId="4A5F1D7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172" w:type="dxa"/>
            <w:noWrap w:val="0"/>
            <w:vAlign w:val="center"/>
          </w:tcPr>
          <w:p w14:paraId="132F380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195" w:type="dxa"/>
            <w:noWrap w:val="0"/>
            <w:vAlign w:val="center"/>
          </w:tcPr>
          <w:p w14:paraId="55710D8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95" w:type="dxa"/>
            <w:noWrap w:val="0"/>
            <w:vAlign w:val="center"/>
          </w:tcPr>
          <w:p w14:paraId="6EFE61E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1379" w:type="dxa"/>
            <w:noWrap w:val="0"/>
            <w:vAlign w:val="center"/>
          </w:tcPr>
          <w:p w14:paraId="548DF9B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w:t>
            </w:r>
          </w:p>
        </w:tc>
      </w:tr>
      <w:tr w14:paraId="6341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947" w:type="dxa"/>
            <w:vMerge w:val="restart"/>
            <w:noWrap w:val="0"/>
            <w:vAlign w:val="center"/>
          </w:tcPr>
          <w:p w14:paraId="5062CB0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w:t>
            </w:r>
          </w:p>
          <w:p w14:paraId="20F037B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物</w:t>
            </w:r>
          </w:p>
          <w:p w14:paraId="65B2C0A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明</w:t>
            </w:r>
          </w:p>
          <w:p w14:paraId="07B297B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细</w:t>
            </w:r>
          </w:p>
        </w:tc>
        <w:tc>
          <w:tcPr>
            <w:tcW w:w="947" w:type="dxa"/>
            <w:noWrap w:val="0"/>
            <w:vAlign w:val="center"/>
          </w:tcPr>
          <w:p w14:paraId="683C86C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374" w:type="dxa"/>
            <w:noWrap w:val="0"/>
            <w:vAlign w:val="center"/>
          </w:tcPr>
          <w:p w14:paraId="4AC01D5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27" w:type="dxa"/>
            <w:noWrap w:val="0"/>
            <w:vAlign w:val="center"/>
          </w:tcPr>
          <w:p w14:paraId="2C147E9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72" w:type="dxa"/>
            <w:noWrap w:val="0"/>
            <w:vAlign w:val="center"/>
          </w:tcPr>
          <w:p w14:paraId="0F51F6A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95" w:type="dxa"/>
            <w:noWrap w:val="0"/>
            <w:vAlign w:val="center"/>
          </w:tcPr>
          <w:p w14:paraId="5343BBD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95" w:type="dxa"/>
            <w:noWrap w:val="0"/>
            <w:vAlign w:val="center"/>
          </w:tcPr>
          <w:p w14:paraId="160940B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379" w:type="dxa"/>
            <w:noWrap w:val="0"/>
            <w:vAlign w:val="center"/>
          </w:tcPr>
          <w:p w14:paraId="67BCC50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3896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947" w:type="dxa"/>
            <w:vMerge w:val="continue"/>
            <w:noWrap w:val="0"/>
            <w:vAlign w:val="center"/>
          </w:tcPr>
          <w:p w14:paraId="00B55A7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47" w:type="dxa"/>
            <w:noWrap w:val="0"/>
            <w:vAlign w:val="center"/>
          </w:tcPr>
          <w:p w14:paraId="4620573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374" w:type="dxa"/>
            <w:noWrap w:val="0"/>
            <w:vAlign w:val="center"/>
          </w:tcPr>
          <w:p w14:paraId="542A7F6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27" w:type="dxa"/>
            <w:noWrap w:val="0"/>
            <w:vAlign w:val="center"/>
          </w:tcPr>
          <w:p w14:paraId="6D4BE44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72" w:type="dxa"/>
            <w:noWrap w:val="0"/>
            <w:vAlign w:val="center"/>
          </w:tcPr>
          <w:p w14:paraId="5951DE3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95" w:type="dxa"/>
            <w:noWrap w:val="0"/>
            <w:vAlign w:val="center"/>
          </w:tcPr>
          <w:p w14:paraId="450943C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95" w:type="dxa"/>
            <w:noWrap w:val="0"/>
            <w:vAlign w:val="center"/>
          </w:tcPr>
          <w:p w14:paraId="281C14F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379" w:type="dxa"/>
            <w:noWrap w:val="0"/>
            <w:vAlign w:val="center"/>
          </w:tcPr>
          <w:p w14:paraId="78FB86D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0C0D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947" w:type="dxa"/>
            <w:vMerge w:val="continue"/>
            <w:noWrap w:val="0"/>
            <w:vAlign w:val="center"/>
          </w:tcPr>
          <w:p w14:paraId="3037EF5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47" w:type="dxa"/>
            <w:noWrap w:val="0"/>
            <w:vAlign w:val="center"/>
          </w:tcPr>
          <w:p w14:paraId="64E744B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374" w:type="dxa"/>
            <w:noWrap w:val="0"/>
            <w:vAlign w:val="center"/>
          </w:tcPr>
          <w:p w14:paraId="651ABFA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27" w:type="dxa"/>
            <w:noWrap w:val="0"/>
            <w:vAlign w:val="center"/>
          </w:tcPr>
          <w:p w14:paraId="7DF153F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72" w:type="dxa"/>
            <w:noWrap w:val="0"/>
            <w:vAlign w:val="center"/>
          </w:tcPr>
          <w:p w14:paraId="1FDFF3F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95" w:type="dxa"/>
            <w:noWrap w:val="0"/>
            <w:vAlign w:val="center"/>
          </w:tcPr>
          <w:p w14:paraId="144DD4D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95" w:type="dxa"/>
            <w:noWrap w:val="0"/>
            <w:vAlign w:val="center"/>
          </w:tcPr>
          <w:p w14:paraId="4275832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379" w:type="dxa"/>
            <w:noWrap w:val="0"/>
            <w:vAlign w:val="center"/>
          </w:tcPr>
          <w:p w14:paraId="3F11023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595F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947" w:type="dxa"/>
            <w:vMerge w:val="continue"/>
            <w:noWrap w:val="0"/>
            <w:vAlign w:val="center"/>
          </w:tcPr>
          <w:p w14:paraId="11FAB22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47" w:type="dxa"/>
            <w:noWrap w:val="0"/>
            <w:vAlign w:val="center"/>
          </w:tcPr>
          <w:p w14:paraId="15B1EBD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374" w:type="dxa"/>
            <w:noWrap w:val="0"/>
            <w:vAlign w:val="center"/>
          </w:tcPr>
          <w:p w14:paraId="18364E3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27" w:type="dxa"/>
            <w:noWrap w:val="0"/>
            <w:vAlign w:val="center"/>
          </w:tcPr>
          <w:p w14:paraId="400ED83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72" w:type="dxa"/>
            <w:noWrap w:val="0"/>
            <w:vAlign w:val="center"/>
          </w:tcPr>
          <w:p w14:paraId="1B241AC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95" w:type="dxa"/>
            <w:noWrap w:val="0"/>
            <w:vAlign w:val="center"/>
          </w:tcPr>
          <w:p w14:paraId="61CE563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95" w:type="dxa"/>
            <w:noWrap w:val="0"/>
            <w:vAlign w:val="center"/>
          </w:tcPr>
          <w:p w14:paraId="4481E94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379" w:type="dxa"/>
            <w:noWrap w:val="0"/>
            <w:vAlign w:val="center"/>
          </w:tcPr>
          <w:p w14:paraId="65D34BC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4C31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947" w:type="dxa"/>
            <w:vMerge w:val="continue"/>
            <w:noWrap w:val="0"/>
            <w:vAlign w:val="center"/>
          </w:tcPr>
          <w:p w14:paraId="460E936B">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Cs w:val="21"/>
                <w:highlight w:val="none"/>
              </w:rPr>
            </w:pPr>
          </w:p>
        </w:tc>
        <w:tc>
          <w:tcPr>
            <w:tcW w:w="947" w:type="dxa"/>
            <w:noWrap w:val="0"/>
            <w:vAlign w:val="center"/>
          </w:tcPr>
          <w:p w14:paraId="64365A4E">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w:t>
            </w:r>
          </w:p>
        </w:tc>
        <w:tc>
          <w:tcPr>
            <w:tcW w:w="1374" w:type="dxa"/>
            <w:noWrap w:val="0"/>
            <w:vAlign w:val="center"/>
          </w:tcPr>
          <w:p w14:paraId="6793E4E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27" w:type="dxa"/>
            <w:noWrap w:val="0"/>
            <w:vAlign w:val="center"/>
          </w:tcPr>
          <w:p w14:paraId="7E53A53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72" w:type="dxa"/>
            <w:noWrap w:val="0"/>
            <w:vAlign w:val="center"/>
          </w:tcPr>
          <w:p w14:paraId="59E001F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95" w:type="dxa"/>
            <w:noWrap w:val="0"/>
            <w:vAlign w:val="center"/>
          </w:tcPr>
          <w:p w14:paraId="33FC311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95" w:type="dxa"/>
            <w:noWrap w:val="0"/>
            <w:vAlign w:val="center"/>
          </w:tcPr>
          <w:p w14:paraId="7C49FCF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379" w:type="dxa"/>
            <w:noWrap w:val="0"/>
            <w:vAlign w:val="center"/>
          </w:tcPr>
          <w:p w14:paraId="40A573A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118B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947" w:type="dxa"/>
            <w:vMerge w:val="continue"/>
            <w:noWrap w:val="0"/>
            <w:vAlign w:val="center"/>
          </w:tcPr>
          <w:p w14:paraId="4D2F169C">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Cs w:val="21"/>
                <w:highlight w:val="none"/>
              </w:rPr>
            </w:pPr>
          </w:p>
        </w:tc>
        <w:tc>
          <w:tcPr>
            <w:tcW w:w="947" w:type="dxa"/>
            <w:noWrap w:val="0"/>
            <w:vAlign w:val="center"/>
          </w:tcPr>
          <w:p w14:paraId="353FEB94">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p>
        </w:tc>
        <w:tc>
          <w:tcPr>
            <w:tcW w:w="1374" w:type="dxa"/>
            <w:noWrap w:val="0"/>
            <w:vAlign w:val="center"/>
          </w:tcPr>
          <w:p w14:paraId="787D9F3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27" w:type="dxa"/>
            <w:noWrap w:val="0"/>
            <w:vAlign w:val="center"/>
          </w:tcPr>
          <w:p w14:paraId="7DF5448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72" w:type="dxa"/>
            <w:noWrap w:val="0"/>
            <w:vAlign w:val="center"/>
          </w:tcPr>
          <w:p w14:paraId="708CB6C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95" w:type="dxa"/>
            <w:noWrap w:val="0"/>
            <w:vAlign w:val="center"/>
          </w:tcPr>
          <w:p w14:paraId="062A6A6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95" w:type="dxa"/>
            <w:noWrap w:val="0"/>
            <w:vAlign w:val="center"/>
          </w:tcPr>
          <w:p w14:paraId="61CC17F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379" w:type="dxa"/>
            <w:noWrap w:val="0"/>
            <w:vAlign w:val="center"/>
          </w:tcPr>
          <w:p w14:paraId="33591AA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418E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894" w:type="dxa"/>
            <w:gridSpan w:val="2"/>
            <w:noWrap w:val="0"/>
            <w:vAlign w:val="center"/>
          </w:tcPr>
          <w:p w14:paraId="32CD77DE">
            <w:pPr>
              <w:keepNext w:val="0"/>
              <w:keepLines w:val="0"/>
              <w:suppressLineNumbers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合计总价：</w:t>
            </w:r>
          </w:p>
        </w:tc>
        <w:tc>
          <w:tcPr>
            <w:tcW w:w="7842" w:type="dxa"/>
            <w:gridSpan w:val="6"/>
            <w:noWrap w:val="0"/>
            <w:vAlign w:val="center"/>
          </w:tcPr>
          <w:p w14:paraId="2ACBCD1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                     大写：</w:t>
            </w:r>
          </w:p>
        </w:tc>
      </w:tr>
    </w:tbl>
    <w:p w14:paraId="55A2494F">
      <w:pPr>
        <w:widowControl/>
        <w:shd w:val="clear" w:color="auto" w:fill="FFFFFF"/>
        <w:spacing w:line="360" w:lineRule="auto"/>
        <w:ind w:firstLine="422" w:firstLineChars="200"/>
        <w:jc w:val="left"/>
        <w:rPr>
          <w:rFonts w:hint="eastAsia" w:ascii="宋体" w:hAnsi="宋体" w:cs="宋体"/>
          <w:b/>
          <w:color w:val="auto"/>
          <w:szCs w:val="21"/>
        </w:rPr>
      </w:pPr>
    </w:p>
    <w:p w14:paraId="1C0BF313">
      <w:pPr>
        <w:widowControl/>
        <w:shd w:val="clear" w:color="auto" w:fill="FFFFFF"/>
        <w:spacing w:line="360" w:lineRule="auto"/>
        <w:ind w:firstLine="422" w:firstLineChars="200"/>
        <w:jc w:val="left"/>
        <w:rPr>
          <w:rFonts w:hint="eastAsia" w:ascii="宋体" w:hAnsi="宋体" w:cs="宋体"/>
          <w:b/>
          <w:bCs/>
          <w:color w:val="auto"/>
          <w:kern w:val="0"/>
          <w:szCs w:val="21"/>
        </w:rPr>
      </w:pPr>
      <w:r>
        <w:rPr>
          <w:rFonts w:hint="eastAsia" w:ascii="宋体" w:hAnsi="宋体" w:cs="宋体"/>
          <w:b/>
          <w:color w:val="auto"/>
          <w:szCs w:val="21"/>
        </w:rPr>
        <w:t>注：</w:t>
      </w:r>
      <w:r>
        <w:rPr>
          <w:rFonts w:hint="eastAsia" w:ascii="宋体" w:hAnsi="宋体" w:cs="宋体"/>
          <w:b/>
          <w:bCs/>
          <w:color w:val="auto"/>
          <w:kern w:val="0"/>
          <w:szCs w:val="21"/>
        </w:rPr>
        <w:t>报价应包括工作范围内的全部内容：包括安装费、货物费、备品备件费、各种税费、检验费、包装费、运杂费、装卸费、调试费、培训费、安装费及保险费等产品到买方指定交货地点落地的一切费用、质保期内维修保养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p w14:paraId="1F33371F">
      <w:pPr>
        <w:tabs>
          <w:tab w:val="left" w:pos="13000"/>
        </w:tabs>
        <w:spacing w:line="360" w:lineRule="auto"/>
        <w:rPr>
          <w:rFonts w:hint="eastAsia" w:ascii="宋体" w:hAnsi="宋体" w:cs="宋体"/>
          <w:color w:val="auto"/>
          <w:szCs w:val="21"/>
        </w:rPr>
      </w:pPr>
    </w:p>
    <w:p w14:paraId="2A775BF4">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供应商（名称及盖章）：</w:t>
      </w:r>
    </w:p>
    <w:p w14:paraId="63A25095">
      <w:pPr>
        <w:spacing w:line="360" w:lineRule="auto"/>
        <w:ind w:firstLine="480"/>
        <w:rPr>
          <w:rFonts w:hint="eastAsia" w:ascii="宋体" w:hAnsi="宋体" w:cs="宋体"/>
          <w:color w:val="auto"/>
          <w:szCs w:val="21"/>
        </w:rPr>
      </w:pPr>
    </w:p>
    <w:p w14:paraId="58A53367">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法定代表人或其委托代理人（签字或盖章）：</w:t>
      </w:r>
    </w:p>
    <w:p w14:paraId="6FB1B3C0">
      <w:pPr>
        <w:spacing w:line="360" w:lineRule="auto"/>
        <w:ind w:firstLine="480"/>
        <w:rPr>
          <w:rFonts w:hint="eastAsia" w:ascii="宋体" w:hAnsi="宋体" w:cs="宋体"/>
          <w:color w:val="auto"/>
          <w:szCs w:val="21"/>
        </w:rPr>
      </w:pPr>
    </w:p>
    <w:p w14:paraId="262AD3A1">
      <w:pPr>
        <w:spacing w:line="360" w:lineRule="auto"/>
        <w:ind w:firstLine="480"/>
        <w:rPr>
          <w:rFonts w:hint="eastAsia" w:ascii="宋体" w:hAnsi="宋体" w:cs="宋体"/>
          <w:color w:val="auto"/>
          <w:szCs w:val="21"/>
        </w:rPr>
      </w:pPr>
    </w:p>
    <w:p w14:paraId="124B6215">
      <w:pPr>
        <w:spacing w:line="360" w:lineRule="auto"/>
        <w:ind w:firstLine="480"/>
        <w:rPr>
          <w:rFonts w:hint="eastAsia" w:ascii="宋体" w:hAnsi="宋体" w:cs="宋体"/>
          <w:color w:val="auto"/>
          <w:szCs w:val="21"/>
        </w:rPr>
      </w:pPr>
    </w:p>
    <w:p w14:paraId="048BA1AF">
      <w:pPr>
        <w:spacing w:line="360" w:lineRule="auto"/>
        <w:ind w:firstLine="480"/>
        <w:rPr>
          <w:rFonts w:hint="eastAsia" w:ascii="宋体" w:hAnsi="宋体" w:cs="宋体"/>
          <w:color w:val="auto"/>
          <w:szCs w:val="21"/>
        </w:rPr>
      </w:pPr>
    </w:p>
    <w:p w14:paraId="4C1A036A">
      <w:pPr>
        <w:spacing w:line="360" w:lineRule="auto"/>
        <w:ind w:firstLine="480"/>
        <w:rPr>
          <w:rFonts w:hint="eastAsia" w:ascii="宋体" w:hAnsi="宋体" w:cs="宋体"/>
          <w:color w:val="auto"/>
          <w:szCs w:val="21"/>
        </w:rPr>
      </w:pPr>
      <w:r>
        <w:rPr>
          <w:rFonts w:hint="eastAsia" w:ascii="宋体" w:hAnsi="宋体" w:cs="宋体"/>
          <w:color w:val="auto"/>
          <w:szCs w:val="21"/>
        </w:rPr>
        <w:t>日期：    年    月    日</w:t>
      </w:r>
    </w:p>
    <w:p w14:paraId="47D998E3">
      <w:pPr>
        <w:spacing w:line="360" w:lineRule="auto"/>
        <w:jc w:val="center"/>
        <w:rPr>
          <w:rFonts w:hint="eastAsia" w:ascii="宋体" w:hAnsi="宋体" w:cs="宋体"/>
          <w:color w:val="auto"/>
          <w:szCs w:val="21"/>
        </w:rPr>
      </w:pPr>
    </w:p>
    <w:p w14:paraId="0B9D092E">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五、</w:t>
      </w:r>
      <w:bookmarkEnd w:id="44"/>
      <w:r>
        <w:rPr>
          <w:rFonts w:hint="eastAsia" w:hAnsi="宋体"/>
          <w:b/>
          <w:bCs/>
          <w:color w:val="auto"/>
          <w:sz w:val="24"/>
          <w:szCs w:val="24"/>
        </w:rPr>
        <w:t>技</w:t>
      </w:r>
      <w:r>
        <w:rPr>
          <w:rFonts w:hint="eastAsia" w:hAnsi="宋体"/>
          <w:b/>
          <w:color w:val="auto"/>
          <w:sz w:val="24"/>
          <w:szCs w:val="24"/>
        </w:rPr>
        <w:t>术规格偏离表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3"/>
        <w:gridCol w:w="2253"/>
        <w:gridCol w:w="2319"/>
        <w:gridCol w:w="1890"/>
      </w:tblGrid>
      <w:tr w14:paraId="0E42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843" w:type="dxa"/>
            <w:noWrap w:val="0"/>
            <w:vAlign w:val="center"/>
          </w:tcPr>
          <w:p w14:paraId="742EABB4">
            <w:pPr>
              <w:rPr>
                <w:rFonts w:hint="eastAsia" w:hAnsi="宋体"/>
                <w:color w:val="auto"/>
                <w:sz w:val="24"/>
                <w:szCs w:val="24"/>
              </w:rPr>
            </w:pPr>
            <w:r>
              <w:rPr>
                <w:rFonts w:hint="eastAsia" w:hAnsi="宋体"/>
                <w:color w:val="auto"/>
                <w:sz w:val="24"/>
                <w:szCs w:val="24"/>
              </w:rPr>
              <w:t>序号</w:t>
            </w:r>
          </w:p>
        </w:tc>
        <w:tc>
          <w:tcPr>
            <w:tcW w:w="2253" w:type="dxa"/>
            <w:noWrap w:val="0"/>
            <w:vAlign w:val="center"/>
          </w:tcPr>
          <w:p w14:paraId="2CEC806D">
            <w:pPr>
              <w:rPr>
                <w:rFonts w:hint="eastAsia" w:hAnsi="宋体"/>
                <w:color w:val="auto"/>
                <w:sz w:val="24"/>
                <w:szCs w:val="24"/>
              </w:rPr>
            </w:pPr>
            <w:r>
              <w:rPr>
                <w:rFonts w:hint="eastAsia" w:hAnsi="宋体"/>
                <w:color w:val="auto"/>
                <w:sz w:val="24"/>
                <w:szCs w:val="24"/>
              </w:rPr>
              <w:t>名称</w:t>
            </w:r>
          </w:p>
        </w:tc>
        <w:tc>
          <w:tcPr>
            <w:tcW w:w="2253" w:type="dxa"/>
            <w:noWrap w:val="0"/>
            <w:vAlign w:val="center"/>
          </w:tcPr>
          <w:p w14:paraId="77A081D0">
            <w:pPr>
              <w:rPr>
                <w:rFonts w:hint="eastAsia" w:hAnsi="宋体"/>
                <w:color w:val="auto"/>
                <w:sz w:val="24"/>
                <w:szCs w:val="24"/>
              </w:rPr>
            </w:pPr>
            <w:r>
              <w:rPr>
                <w:rFonts w:hint="eastAsia" w:hAnsi="宋体"/>
                <w:color w:val="auto"/>
                <w:sz w:val="24"/>
                <w:szCs w:val="24"/>
              </w:rPr>
              <w:t>采购文件要求</w:t>
            </w:r>
          </w:p>
        </w:tc>
        <w:tc>
          <w:tcPr>
            <w:tcW w:w="2319" w:type="dxa"/>
            <w:noWrap w:val="0"/>
            <w:vAlign w:val="center"/>
          </w:tcPr>
          <w:p w14:paraId="35AC84BC">
            <w:pPr>
              <w:rPr>
                <w:rFonts w:hint="eastAsia" w:hAnsi="宋体"/>
                <w:color w:val="auto"/>
                <w:sz w:val="24"/>
                <w:szCs w:val="24"/>
              </w:rPr>
            </w:pPr>
            <w:r>
              <w:rPr>
                <w:rFonts w:hint="eastAsia" w:hAnsi="宋体"/>
                <w:color w:val="auto"/>
                <w:sz w:val="24"/>
                <w:szCs w:val="24"/>
              </w:rPr>
              <w:t>响应文件实际情况</w:t>
            </w:r>
          </w:p>
        </w:tc>
        <w:tc>
          <w:tcPr>
            <w:tcW w:w="1890" w:type="dxa"/>
            <w:noWrap w:val="0"/>
            <w:vAlign w:val="center"/>
          </w:tcPr>
          <w:p w14:paraId="27C33CD1">
            <w:pPr>
              <w:rPr>
                <w:rFonts w:hint="eastAsia" w:hAnsi="宋体"/>
                <w:color w:val="auto"/>
                <w:sz w:val="22"/>
                <w:szCs w:val="22"/>
              </w:rPr>
            </w:pPr>
            <w:r>
              <w:rPr>
                <w:rFonts w:hint="eastAsia" w:hAnsi="宋体"/>
                <w:color w:val="auto"/>
                <w:sz w:val="22"/>
                <w:szCs w:val="22"/>
              </w:rPr>
              <w:t>偏离情形（请填写正或负偏离）</w:t>
            </w:r>
          </w:p>
        </w:tc>
      </w:tr>
      <w:tr w14:paraId="09AA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79EF636A">
            <w:pPr>
              <w:rPr>
                <w:rFonts w:hint="eastAsia" w:hAnsi="宋体" w:eastAsia="宋体"/>
                <w:color w:val="auto"/>
                <w:sz w:val="24"/>
                <w:szCs w:val="24"/>
                <w:lang w:eastAsia="zh-CN"/>
              </w:rPr>
            </w:pPr>
            <w:r>
              <w:rPr>
                <w:rFonts w:hint="eastAsia" w:hAnsi="宋体"/>
                <w:color w:val="auto"/>
                <w:sz w:val="24"/>
                <w:szCs w:val="24"/>
                <w:lang w:val="en-US" w:eastAsia="zh-CN"/>
              </w:rPr>
              <w:t>1</w:t>
            </w:r>
          </w:p>
        </w:tc>
        <w:tc>
          <w:tcPr>
            <w:tcW w:w="2253" w:type="dxa"/>
            <w:noWrap w:val="0"/>
            <w:vAlign w:val="center"/>
          </w:tcPr>
          <w:p w14:paraId="29B346FD">
            <w:pPr>
              <w:rPr>
                <w:rFonts w:hint="eastAsia" w:hAnsi="宋体"/>
                <w:color w:val="auto"/>
                <w:sz w:val="24"/>
                <w:szCs w:val="24"/>
              </w:rPr>
            </w:pPr>
          </w:p>
        </w:tc>
        <w:tc>
          <w:tcPr>
            <w:tcW w:w="2253" w:type="dxa"/>
            <w:noWrap w:val="0"/>
            <w:vAlign w:val="center"/>
          </w:tcPr>
          <w:p w14:paraId="6DB4C730">
            <w:pPr>
              <w:rPr>
                <w:rFonts w:hint="eastAsia" w:hAnsi="宋体"/>
                <w:color w:val="auto"/>
                <w:sz w:val="24"/>
                <w:szCs w:val="24"/>
              </w:rPr>
            </w:pPr>
          </w:p>
        </w:tc>
        <w:tc>
          <w:tcPr>
            <w:tcW w:w="2319" w:type="dxa"/>
            <w:noWrap w:val="0"/>
            <w:vAlign w:val="center"/>
          </w:tcPr>
          <w:p w14:paraId="38962F04">
            <w:pPr>
              <w:rPr>
                <w:rFonts w:hint="eastAsia" w:hAnsi="宋体"/>
                <w:color w:val="auto"/>
                <w:sz w:val="24"/>
                <w:szCs w:val="24"/>
              </w:rPr>
            </w:pPr>
          </w:p>
        </w:tc>
        <w:tc>
          <w:tcPr>
            <w:tcW w:w="1890" w:type="dxa"/>
            <w:noWrap w:val="0"/>
            <w:vAlign w:val="center"/>
          </w:tcPr>
          <w:p w14:paraId="3A1F8901">
            <w:pPr>
              <w:rPr>
                <w:rFonts w:hint="eastAsia" w:hAnsi="宋体"/>
                <w:color w:val="auto"/>
                <w:sz w:val="24"/>
                <w:szCs w:val="24"/>
              </w:rPr>
            </w:pPr>
          </w:p>
        </w:tc>
      </w:tr>
      <w:tr w14:paraId="3DF1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9B928DF">
            <w:pPr>
              <w:rPr>
                <w:rFonts w:hint="eastAsia" w:hAnsi="宋体" w:eastAsia="宋体"/>
                <w:color w:val="auto"/>
                <w:sz w:val="24"/>
                <w:szCs w:val="24"/>
                <w:lang w:eastAsia="zh-CN"/>
              </w:rPr>
            </w:pPr>
            <w:r>
              <w:rPr>
                <w:rFonts w:hint="eastAsia" w:hAnsi="宋体"/>
                <w:color w:val="auto"/>
                <w:sz w:val="24"/>
                <w:szCs w:val="24"/>
                <w:lang w:val="en-US" w:eastAsia="zh-CN"/>
              </w:rPr>
              <w:t>2</w:t>
            </w:r>
          </w:p>
        </w:tc>
        <w:tc>
          <w:tcPr>
            <w:tcW w:w="2253" w:type="dxa"/>
            <w:noWrap w:val="0"/>
            <w:vAlign w:val="center"/>
          </w:tcPr>
          <w:p w14:paraId="6B71814E">
            <w:pPr>
              <w:rPr>
                <w:rFonts w:hint="eastAsia" w:hAnsi="宋体"/>
                <w:color w:val="auto"/>
                <w:sz w:val="24"/>
                <w:szCs w:val="24"/>
              </w:rPr>
            </w:pPr>
          </w:p>
        </w:tc>
        <w:tc>
          <w:tcPr>
            <w:tcW w:w="2253" w:type="dxa"/>
            <w:noWrap w:val="0"/>
            <w:vAlign w:val="center"/>
          </w:tcPr>
          <w:p w14:paraId="2CD1E048">
            <w:pPr>
              <w:rPr>
                <w:rFonts w:hint="eastAsia" w:hAnsi="宋体"/>
                <w:color w:val="auto"/>
                <w:sz w:val="24"/>
                <w:szCs w:val="24"/>
              </w:rPr>
            </w:pPr>
          </w:p>
        </w:tc>
        <w:tc>
          <w:tcPr>
            <w:tcW w:w="2319" w:type="dxa"/>
            <w:noWrap w:val="0"/>
            <w:vAlign w:val="center"/>
          </w:tcPr>
          <w:p w14:paraId="0C410B98">
            <w:pPr>
              <w:rPr>
                <w:rFonts w:hint="eastAsia" w:hAnsi="宋体"/>
                <w:color w:val="auto"/>
                <w:sz w:val="24"/>
                <w:szCs w:val="24"/>
              </w:rPr>
            </w:pPr>
          </w:p>
        </w:tc>
        <w:tc>
          <w:tcPr>
            <w:tcW w:w="1890" w:type="dxa"/>
            <w:noWrap w:val="0"/>
            <w:vAlign w:val="center"/>
          </w:tcPr>
          <w:p w14:paraId="3E5AC79B">
            <w:pPr>
              <w:rPr>
                <w:rFonts w:hint="eastAsia" w:hAnsi="宋体"/>
                <w:color w:val="auto"/>
                <w:sz w:val="24"/>
                <w:szCs w:val="24"/>
              </w:rPr>
            </w:pPr>
          </w:p>
        </w:tc>
      </w:tr>
      <w:tr w14:paraId="0A0F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41436706">
            <w:pPr>
              <w:rPr>
                <w:rFonts w:hint="eastAsia" w:hAnsi="宋体" w:eastAsia="宋体"/>
                <w:color w:val="auto"/>
                <w:sz w:val="24"/>
                <w:szCs w:val="24"/>
                <w:lang w:eastAsia="zh-CN"/>
              </w:rPr>
            </w:pPr>
            <w:r>
              <w:rPr>
                <w:rFonts w:hint="eastAsia" w:hAnsi="宋体"/>
                <w:color w:val="auto"/>
                <w:sz w:val="24"/>
                <w:szCs w:val="24"/>
                <w:lang w:val="en-US" w:eastAsia="zh-CN"/>
              </w:rPr>
              <w:t>3</w:t>
            </w:r>
          </w:p>
        </w:tc>
        <w:tc>
          <w:tcPr>
            <w:tcW w:w="2253" w:type="dxa"/>
            <w:noWrap w:val="0"/>
            <w:vAlign w:val="center"/>
          </w:tcPr>
          <w:p w14:paraId="1FC9F46E">
            <w:pPr>
              <w:rPr>
                <w:rFonts w:hint="eastAsia" w:hAnsi="宋体"/>
                <w:color w:val="auto"/>
                <w:sz w:val="24"/>
                <w:szCs w:val="24"/>
              </w:rPr>
            </w:pPr>
          </w:p>
        </w:tc>
        <w:tc>
          <w:tcPr>
            <w:tcW w:w="2253" w:type="dxa"/>
            <w:noWrap w:val="0"/>
            <w:vAlign w:val="center"/>
          </w:tcPr>
          <w:p w14:paraId="7114D992">
            <w:pPr>
              <w:rPr>
                <w:rFonts w:hint="eastAsia" w:hAnsi="宋体"/>
                <w:color w:val="auto"/>
                <w:sz w:val="24"/>
                <w:szCs w:val="24"/>
              </w:rPr>
            </w:pPr>
          </w:p>
        </w:tc>
        <w:tc>
          <w:tcPr>
            <w:tcW w:w="2319" w:type="dxa"/>
            <w:noWrap w:val="0"/>
            <w:vAlign w:val="center"/>
          </w:tcPr>
          <w:p w14:paraId="7867833E">
            <w:pPr>
              <w:rPr>
                <w:rFonts w:hint="eastAsia" w:hAnsi="宋体"/>
                <w:color w:val="auto"/>
                <w:sz w:val="24"/>
                <w:szCs w:val="24"/>
              </w:rPr>
            </w:pPr>
          </w:p>
        </w:tc>
        <w:tc>
          <w:tcPr>
            <w:tcW w:w="1890" w:type="dxa"/>
            <w:noWrap w:val="0"/>
            <w:vAlign w:val="center"/>
          </w:tcPr>
          <w:p w14:paraId="1DE8D848">
            <w:pPr>
              <w:rPr>
                <w:rFonts w:hint="eastAsia" w:hAnsi="宋体"/>
                <w:color w:val="auto"/>
                <w:sz w:val="24"/>
                <w:szCs w:val="24"/>
              </w:rPr>
            </w:pPr>
          </w:p>
        </w:tc>
      </w:tr>
      <w:tr w14:paraId="5170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10C0634F">
            <w:pPr>
              <w:rPr>
                <w:rFonts w:hint="eastAsia" w:hAnsi="宋体" w:eastAsia="宋体"/>
                <w:color w:val="auto"/>
                <w:sz w:val="24"/>
                <w:szCs w:val="24"/>
                <w:lang w:eastAsia="zh-CN"/>
              </w:rPr>
            </w:pPr>
            <w:r>
              <w:rPr>
                <w:rFonts w:hint="eastAsia" w:hAnsi="宋体"/>
                <w:color w:val="auto"/>
                <w:sz w:val="24"/>
                <w:szCs w:val="24"/>
                <w:lang w:val="en-US" w:eastAsia="zh-CN"/>
              </w:rPr>
              <w:t>4</w:t>
            </w:r>
          </w:p>
        </w:tc>
        <w:tc>
          <w:tcPr>
            <w:tcW w:w="2253" w:type="dxa"/>
            <w:noWrap w:val="0"/>
            <w:vAlign w:val="center"/>
          </w:tcPr>
          <w:p w14:paraId="220666F2">
            <w:pPr>
              <w:rPr>
                <w:rFonts w:hint="eastAsia" w:hAnsi="宋体"/>
                <w:color w:val="auto"/>
                <w:sz w:val="24"/>
                <w:szCs w:val="24"/>
              </w:rPr>
            </w:pPr>
          </w:p>
        </w:tc>
        <w:tc>
          <w:tcPr>
            <w:tcW w:w="2253" w:type="dxa"/>
            <w:noWrap w:val="0"/>
            <w:vAlign w:val="center"/>
          </w:tcPr>
          <w:p w14:paraId="25C70A24">
            <w:pPr>
              <w:rPr>
                <w:rFonts w:hint="eastAsia" w:hAnsi="宋体"/>
                <w:color w:val="auto"/>
                <w:sz w:val="24"/>
                <w:szCs w:val="24"/>
              </w:rPr>
            </w:pPr>
          </w:p>
        </w:tc>
        <w:tc>
          <w:tcPr>
            <w:tcW w:w="2319" w:type="dxa"/>
            <w:noWrap w:val="0"/>
            <w:vAlign w:val="center"/>
          </w:tcPr>
          <w:p w14:paraId="4DDC8A41">
            <w:pPr>
              <w:rPr>
                <w:rFonts w:hint="eastAsia" w:hAnsi="宋体"/>
                <w:color w:val="auto"/>
                <w:sz w:val="24"/>
                <w:szCs w:val="24"/>
              </w:rPr>
            </w:pPr>
          </w:p>
        </w:tc>
        <w:tc>
          <w:tcPr>
            <w:tcW w:w="1890" w:type="dxa"/>
            <w:noWrap w:val="0"/>
            <w:vAlign w:val="center"/>
          </w:tcPr>
          <w:p w14:paraId="46C86220">
            <w:pPr>
              <w:rPr>
                <w:rFonts w:hint="eastAsia" w:hAnsi="宋体"/>
                <w:color w:val="auto"/>
                <w:sz w:val="24"/>
                <w:szCs w:val="24"/>
              </w:rPr>
            </w:pPr>
          </w:p>
        </w:tc>
      </w:tr>
      <w:tr w14:paraId="7C99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13E32DD5">
            <w:pPr>
              <w:rPr>
                <w:rFonts w:hint="eastAsia" w:hAnsi="宋体" w:eastAsia="宋体"/>
                <w:color w:val="auto"/>
                <w:sz w:val="24"/>
                <w:szCs w:val="24"/>
                <w:lang w:eastAsia="zh-CN"/>
              </w:rPr>
            </w:pPr>
            <w:r>
              <w:rPr>
                <w:rFonts w:hint="eastAsia" w:hAnsi="宋体"/>
                <w:color w:val="auto"/>
                <w:sz w:val="24"/>
                <w:szCs w:val="24"/>
                <w:lang w:val="en-US" w:eastAsia="zh-CN"/>
              </w:rPr>
              <w:t>5</w:t>
            </w:r>
          </w:p>
        </w:tc>
        <w:tc>
          <w:tcPr>
            <w:tcW w:w="2253" w:type="dxa"/>
            <w:noWrap w:val="0"/>
            <w:vAlign w:val="center"/>
          </w:tcPr>
          <w:p w14:paraId="2F7597BC">
            <w:pPr>
              <w:rPr>
                <w:rFonts w:hint="eastAsia" w:hAnsi="宋体"/>
                <w:color w:val="auto"/>
                <w:sz w:val="24"/>
                <w:szCs w:val="24"/>
              </w:rPr>
            </w:pPr>
          </w:p>
        </w:tc>
        <w:tc>
          <w:tcPr>
            <w:tcW w:w="2253" w:type="dxa"/>
            <w:noWrap w:val="0"/>
            <w:vAlign w:val="center"/>
          </w:tcPr>
          <w:p w14:paraId="60077DE0">
            <w:pPr>
              <w:rPr>
                <w:rFonts w:hint="eastAsia" w:hAnsi="宋体"/>
                <w:color w:val="auto"/>
                <w:sz w:val="24"/>
                <w:szCs w:val="24"/>
              </w:rPr>
            </w:pPr>
          </w:p>
        </w:tc>
        <w:tc>
          <w:tcPr>
            <w:tcW w:w="2319" w:type="dxa"/>
            <w:noWrap w:val="0"/>
            <w:vAlign w:val="center"/>
          </w:tcPr>
          <w:p w14:paraId="7E8A8783">
            <w:pPr>
              <w:rPr>
                <w:rFonts w:hint="eastAsia" w:hAnsi="宋体"/>
                <w:color w:val="auto"/>
                <w:sz w:val="24"/>
                <w:szCs w:val="24"/>
              </w:rPr>
            </w:pPr>
          </w:p>
        </w:tc>
        <w:tc>
          <w:tcPr>
            <w:tcW w:w="1890" w:type="dxa"/>
            <w:noWrap w:val="0"/>
            <w:vAlign w:val="center"/>
          </w:tcPr>
          <w:p w14:paraId="313D178D">
            <w:pPr>
              <w:rPr>
                <w:rFonts w:hint="eastAsia" w:hAnsi="宋体"/>
                <w:color w:val="auto"/>
                <w:sz w:val="24"/>
                <w:szCs w:val="24"/>
              </w:rPr>
            </w:pPr>
          </w:p>
        </w:tc>
      </w:tr>
      <w:tr w14:paraId="125B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62105B2">
            <w:pPr>
              <w:rPr>
                <w:rFonts w:hint="eastAsia" w:hAnsi="宋体" w:eastAsia="宋体"/>
                <w:color w:val="auto"/>
                <w:sz w:val="24"/>
                <w:szCs w:val="24"/>
                <w:lang w:eastAsia="zh-CN"/>
              </w:rPr>
            </w:pPr>
            <w:r>
              <w:rPr>
                <w:rFonts w:hint="eastAsia" w:hAnsi="宋体"/>
                <w:color w:val="auto"/>
                <w:sz w:val="24"/>
                <w:szCs w:val="24"/>
                <w:lang w:val="en-US" w:eastAsia="zh-CN"/>
              </w:rPr>
              <w:t>6</w:t>
            </w:r>
          </w:p>
        </w:tc>
        <w:tc>
          <w:tcPr>
            <w:tcW w:w="2253" w:type="dxa"/>
            <w:noWrap w:val="0"/>
            <w:vAlign w:val="center"/>
          </w:tcPr>
          <w:p w14:paraId="4A5A5138">
            <w:pPr>
              <w:rPr>
                <w:rFonts w:hint="eastAsia" w:hAnsi="宋体"/>
                <w:color w:val="auto"/>
                <w:sz w:val="24"/>
                <w:szCs w:val="24"/>
              </w:rPr>
            </w:pPr>
          </w:p>
        </w:tc>
        <w:tc>
          <w:tcPr>
            <w:tcW w:w="2253" w:type="dxa"/>
            <w:noWrap w:val="0"/>
            <w:vAlign w:val="center"/>
          </w:tcPr>
          <w:p w14:paraId="71CB4E78">
            <w:pPr>
              <w:rPr>
                <w:rFonts w:hint="eastAsia" w:hAnsi="宋体"/>
                <w:color w:val="auto"/>
                <w:sz w:val="24"/>
                <w:szCs w:val="24"/>
              </w:rPr>
            </w:pPr>
          </w:p>
        </w:tc>
        <w:tc>
          <w:tcPr>
            <w:tcW w:w="2319" w:type="dxa"/>
            <w:noWrap w:val="0"/>
            <w:vAlign w:val="center"/>
          </w:tcPr>
          <w:p w14:paraId="01C0D7A7">
            <w:pPr>
              <w:rPr>
                <w:rFonts w:hint="eastAsia" w:hAnsi="宋体"/>
                <w:color w:val="auto"/>
                <w:sz w:val="24"/>
                <w:szCs w:val="24"/>
              </w:rPr>
            </w:pPr>
          </w:p>
        </w:tc>
        <w:tc>
          <w:tcPr>
            <w:tcW w:w="1890" w:type="dxa"/>
            <w:noWrap w:val="0"/>
            <w:vAlign w:val="center"/>
          </w:tcPr>
          <w:p w14:paraId="03097E05">
            <w:pPr>
              <w:rPr>
                <w:rFonts w:hint="eastAsia" w:hAnsi="宋体"/>
                <w:color w:val="auto"/>
                <w:sz w:val="24"/>
                <w:szCs w:val="24"/>
              </w:rPr>
            </w:pPr>
          </w:p>
        </w:tc>
      </w:tr>
      <w:tr w14:paraId="79D8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6EDEEEA3">
            <w:pPr>
              <w:rPr>
                <w:rFonts w:hint="eastAsia" w:hAnsi="宋体" w:eastAsia="宋体"/>
                <w:color w:val="auto"/>
                <w:sz w:val="24"/>
                <w:szCs w:val="24"/>
                <w:lang w:eastAsia="zh-CN"/>
              </w:rPr>
            </w:pPr>
            <w:r>
              <w:rPr>
                <w:rFonts w:hint="eastAsia" w:hAnsi="宋体"/>
                <w:color w:val="auto"/>
                <w:sz w:val="24"/>
                <w:szCs w:val="24"/>
                <w:lang w:val="en-US" w:eastAsia="zh-CN"/>
              </w:rPr>
              <w:t>7</w:t>
            </w:r>
          </w:p>
        </w:tc>
        <w:tc>
          <w:tcPr>
            <w:tcW w:w="2253" w:type="dxa"/>
            <w:noWrap w:val="0"/>
            <w:vAlign w:val="center"/>
          </w:tcPr>
          <w:p w14:paraId="115405D1">
            <w:pPr>
              <w:rPr>
                <w:rFonts w:hint="eastAsia" w:hAnsi="宋体"/>
                <w:color w:val="auto"/>
                <w:sz w:val="24"/>
                <w:szCs w:val="24"/>
              </w:rPr>
            </w:pPr>
          </w:p>
        </w:tc>
        <w:tc>
          <w:tcPr>
            <w:tcW w:w="2253" w:type="dxa"/>
            <w:noWrap w:val="0"/>
            <w:vAlign w:val="center"/>
          </w:tcPr>
          <w:p w14:paraId="135A182E">
            <w:pPr>
              <w:rPr>
                <w:rFonts w:hint="eastAsia" w:hAnsi="宋体"/>
                <w:color w:val="auto"/>
                <w:sz w:val="24"/>
                <w:szCs w:val="24"/>
              </w:rPr>
            </w:pPr>
          </w:p>
        </w:tc>
        <w:tc>
          <w:tcPr>
            <w:tcW w:w="2319" w:type="dxa"/>
            <w:noWrap w:val="0"/>
            <w:vAlign w:val="center"/>
          </w:tcPr>
          <w:p w14:paraId="652B9564">
            <w:pPr>
              <w:rPr>
                <w:rFonts w:hint="eastAsia" w:hAnsi="宋体"/>
                <w:color w:val="auto"/>
                <w:sz w:val="24"/>
                <w:szCs w:val="24"/>
              </w:rPr>
            </w:pPr>
          </w:p>
        </w:tc>
        <w:tc>
          <w:tcPr>
            <w:tcW w:w="1890" w:type="dxa"/>
            <w:noWrap w:val="0"/>
            <w:vAlign w:val="center"/>
          </w:tcPr>
          <w:p w14:paraId="6FF67DF7">
            <w:pPr>
              <w:rPr>
                <w:rFonts w:hint="eastAsia" w:hAnsi="宋体"/>
                <w:color w:val="auto"/>
                <w:sz w:val="24"/>
                <w:szCs w:val="24"/>
              </w:rPr>
            </w:pPr>
          </w:p>
        </w:tc>
      </w:tr>
      <w:tr w14:paraId="79EB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110AC805">
            <w:pPr>
              <w:rPr>
                <w:rFonts w:hint="eastAsia" w:hAnsi="宋体" w:eastAsia="宋体"/>
                <w:color w:val="auto"/>
                <w:sz w:val="24"/>
                <w:szCs w:val="24"/>
                <w:lang w:eastAsia="zh-CN"/>
              </w:rPr>
            </w:pPr>
            <w:r>
              <w:rPr>
                <w:rFonts w:hint="eastAsia" w:hAnsi="宋体"/>
                <w:color w:val="auto"/>
                <w:sz w:val="24"/>
                <w:szCs w:val="24"/>
                <w:lang w:val="en-US" w:eastAsia="zh-CN"/>
              </w:rPr>
              <w:t>8</w:t>
            </w:r>
          </w:p>
        </w:tc>
        <w:tc>
          <w:tcPr>
            <w:tcW w:w="2253" w:type="dxa"/>
            <w:noWrap w:val="0"/>
            <w:vAlign w:val="center"/>
          </w:tcPr>
          <w:p w14:paraId="32864AAD">
            <w:pPr>
              <w:rPr>
                <w:rFonts w:hint="eastAsia" w:hAnsi="宋体"/>
                <w:color w:val="auto"/>
                <w:sz w:val="24"/>
                <w:szCs w:val="24"/>
              </w:rPr>
            </w:pPr>
          </w:p>
        </w:tc>
        <w:tc>
          <w:tcPr>
            <w:tcW w:w="2253" w:type="dxa"/>
            <w:noWrap w:val="0"/>
            <w:vAlign w:val="center"/>
          </w:tcPr>
          <w:p w14:paraId="21AB1B08">
            <w:pPr>
              <w:rPr>
                <w:rFonts w:hint="eastAsia" w:hAnsi="宋体"/>
                <w:color w:val="auto"/>
                <w:sz w:val="24"/>
                <w:szCs w:val="24"/>
              </w:rPr>
            </w:pPr>
          </w:p>
        </w:tc>
        <w:tc>
          <w:tcPr>
            <w:tcW w:w="2319" w:type="dxa"/>
            <w:noWrap w:val="0"/>
            <w:vAlign w:val="center"/>
          </w:tcPr>
          <w:p w14:paraId="1B031C1B">
            <w:pPr>
              <w:rPr>
                <w:rFonts w:hint="eastAsia" w:hAnsi="宋体"/>
                <w:color w:val="auto"/>
                <w:sz w:val="24"/>
                <w:szCs w:val="24"/>
              </w:rPr>
            </w:pPr>
          </w:p>
        </w:tc>
        <w:tc>
          <w:tcPr>
            <w:tcW w:w="1890" w:type="dxa"/>
            <w:noWrap w:val="0"/>
            <w:vAlign w:val="center"/>
          </w:tcPr>
          <w:p w14:paraId="2072E6F7">
            <w:pPr>
              <w:rPr>
                <w:rFonts w:hint="eastAsia" w:hAnsi="宋体"/>
                <w:color w:val="auto"/>
                <w:sz w:val="24"/>
                <w:szCs w:val="24"/>
              </w:rPr>
            </w:pPr>
          </w:p>
        </w:tc>
      </w:tr>
      <w:tr w14:paraId="137B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607D4041">
            <w:pPr>
              <w:rPr>
                <w:rFonts w:hint="eastAsia" w:hAnsi="宋体" w:eastAsia="宋体"/>
                <w:color w:val="auto"/>
                <w:sz w:val="24"/>
                <w:szCs w:val="24"/>
                <w:lang w:eastAsia="zh-CN"/>
              </w:rPr>
            </w:pPr>
            <w:r>
              <w:rPr>
                <w:rFonts w:hint="eastAsia" w:hAnsi="宋体"/>
                <w:color w:val="auto"/>
                <w:sz w:val="24"/>
                <w:szCs w:val="24"/>
                <w:lang w:val="en-US" w:eastAsia="zh-CN"/>
              </w:rPr>
              <w:t>9</w:t>
            </w:r>
          </w:p>
        </w:tc>
        <w:tc>
          <w:tcPr>
            <w:tcW w:w="2253" w:type="dxa"/>
            <w:noWrap w:val="0"/>
            <w:vAlign w:val="center"/>
          </w:tcPr>
          <w:p w14:paraId="5575BD76">
            <w:pPr>
              <w:rPr>
                <w:rFonts w:hint="eastAsia" w:hAnsi="宋体"/>
                <w:color w:val="auto"/>
                <w:sz w:val="24"/>
                <w:szCs w:val="24"/>
              </w:rPr>
            </w:pPr>
          </w:p>
        </w:tc>
        <w:tc>
          <w:tcPr>
            <w:tcW w:w="2253" w:type="dxa"/>
            <w:noWrap w:val="0"/>
            <w:vAlign w:val="center"/>
          </w:tcPr>
          <w:p w14:paraId="228A9773">
            <w:pPr>
              <w:rPr>
                <w:rFonts w:hint="eastAsia" w:hAnsi="宋体"/>
                <w:color w:val="auto"/>
                <w:sz w:val="24"/>
                <w:szCs w:val="24"/>
              </w:rPr>
            </w:pPr>
          </w:p>
        </w:tc>
        <w:tc>
          <w:tcPr>
            <w:tcW w:w="2319" w:type="dxa"/>
            <w:noWrap w:val="0"/>
            <w:vAlign w:val="center"/>
          </w:tcPr>
          <w:p w14:paraId="51E0779E">
            <w:pPr>
              <w:rPr>
                <w:rFonts w:hint="eastAsia" w:hAnsi="宋体"/>
                <w:color w:val="auto"/>
                <w:sz w:val="24"/>
                <w:szCs w:val="24"/>
              </w:rPr>
            </w:pPr>
          </w:p>
        </w:tc>
        <w:tc>
          <w:tcPr>
            <w:tcW w:w="1890" w:type="dxa"/>
            <w:noWrap w:val="0"/>
            <w:vAlign w:val="center"/>
          </w:tcPr>
          <w:p w14:paraId="66092EDB">
            <w:pPr>
              <w:rPr>
                <w:rFonts w:hint="eastAsia" w:hAnsi="宋体"/>
                <w:color w:val="auto"/>
                <w:sz w:val="24"/>
                <w:szCs w:val="24"/>
              </w:rPr>
            </w:pPr>
          </w:p>
        </w:tc>
      </w:tr>
      <w:tr w14:paraId="4F0A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664DBEB6">
            <w:pPr>
              <w:rPr>
                <w:rFonts w:hint="eastAsia" w:hAnsi="宋体"/>
                <w:color w:val="auto"/>
                <w:sz w:val="24"/>
                <w:szCs w:val="24"/>
              </w:rPr>
            </w:pPr>
            <w:r>
              <w:rPr>
                <w:rFonts w:hint="eastAsia" w:hAnsi="宋体"/>
                <w:color w:val="auto"/>
                <w:sz w:val="24"/>
                <w:szCs w:val="24"/>
              </w:rPr>
              <w:t>……</w:t>
            </w:r>
          </w:p>
        </w:tc>
        <w:tc>
          <w:tcPr>
            <w:tcW w:w="2253" w:type="dxa"/>
            <w:noWrap w:val="0"/>
            <w:vAlign w:val="center"/>
          </w:tcPr>
          <w:p w14:paraId="3CDE946C">
            <w:pPr>
              <w:rPr>
                <w:rFonts w:hint="eastAsia" w:hAnsi="宋体"/>
                <w:color w:val="auto"/>
                <w:sz w:val="24"/>
                <w:szCs w:val="24"/>
              </w:rPr>
            </w:pPr>
          </w:p>
        </w:tc>
        <w:tc>
          <w:tcPr>
            <w:tcW w:w="2253" w:type="dxa"/>
            <w:noWrap w:val="0"/>
            <w:vAlign w:val="center"/>
          </w:tcPr>
          <w:p w14:paraId="7054150C">
            <w:pPr>
              <w:rPr>
                <w:rFonts w:hint="eastAsia" w:hAnsi="宋体"/>
                <w:color w:val="auto"/>
                <w:sz w:val="24"/>
                <w:szCs w:val="24"/>
              </w:rPr>
            </w:pPr>
          </w:p>
        </w:tc>
        <w:tc>
          <w:tcPr>
            <w:tcW w:w="2319" w:type="dxa"/>
            <w:noWrap w:val="0"/>
            <w:vAlign w:val="center"/>
          </w:tcPr>
          <w:p w14:paraId="21AF6116">
            <w:pPr>
              <w:rPr>
                <w:rFonts w:hint="eastAsia" w:hAnsi="宋体"/>
                <w:color w:val="auto"/>
                <w:sz w:val="24"/>
                <w:szCs w:val="24"/>
              </w:rPr>
            </w:pPr>
          </w:p>
        </w:tc>
        <w:tc>
          <w:tcPr>
            <w:tcW w:w="1890" w:type="dxa"/>
            <w:noWrap w:val="0"/>
            <w:vAlign w:val="center"/>
          </w:tcPr>
          <w:p w14:paraId="4803BCE4">
            <w:pPr>
              <w:rPr>
                <w:rFonts w:hint="eastAsia" w:hAnsi="宋体"/>
                <w:color w:val="auto"/>
                <w:sz w:val="24"/>
                <w:szCs w:val="24"/>
              </w:rPr>
            </w:pPr>
          </w:p>
        </w:tc>
      </w:tr>
    </w:tbl>
    <w:p w14:paraId="3A6D40CD">
      <w:pPr>
        <w:rPr>
          <w:rFonts w:hint="eastAsia" w:hAnsi="宋体"/>
          <w:color w:val="auto"/>
          <w:sz w:val="24"/>
          <w:szCs w:val="24"/>
        </w:rPr>
      </w:pPr>
      <w:r>
        <w:rPr>
          <w:rFonts w:hint="eastAsia" w:hAnsi="宋体"/>
          <w:color w:val="auto"/>
          <w:sz w:val="24"/>
          <w:szCs w:val="24"/>
        </w:rPr>
        <w:t>注：1.响应供应商提交的响应文件中与采购文件的采购内容及要求有不同时，应逐条列在偏离表中，否则将认为响应供应商接受采购文件的要求。</w:t>
      </w:r>
    </w:p>
    <w:p w14:paraId="6C07E3A5">
      <w:pPr>
        <w:rPr>
          <w:rFonts w:hint="eastAsia" w:hAnsi="宋体"/>
          <w:color w:val="auto"/>
          <w:sz w:val="24"/>
          <w:szCs w:val="24"/>
        </w:rPr>
      </w:pPr>
      <w:r>
        <w:rPr>
          <w:rFonts w:hint="eastAsia" w:hAnsi="宋体"/>
          <w:color w:val="auto"/>
          <w:sz w:val="24"/>
          <w:szCs w:val="24"/>
        </w:rPr>
        <w:t>2.响应供应商应按本表所列项如实填写所投产品技术参数，若存在虚假一经查实按无效响应文件处理。</w:t>
      </w:r>
    </w:p>
    <w:p w14:paraId="1AD0AE0E">
      <w:pPr>
        <w:widowControl/>
        <w:spacing w:line="360" w:lineRule="auto"/>
        <w:rPr>
          <w:rFonts w:hint="eastAsia" w:hAnsi="宋体"/>
          <w:color w:val="auto"/>
          <w:sz w:val="24"/>
          <w:szCs w:val="24"/>
        </w:rPr>
      </w:pPr>
    </w:p>
    <w:p w14:paraId="58B882C4">
      <w:pPr>
        <w:widowControl/>
        <w:spacing w:line="360" w:lineRule="auto"/>
        <w:rPr>
          <w:rFonts w:hint="eastAsia" w:hAnsi="宋体"/>
          <w:color w:val="auto"/>
          <w:sz w:val="24"/>
          <w:szCs w:val="24"/>
        </w:rPr>
      </w:pPr>
      <w:r>
        <w:rPr>
          <w:rFonts w:hint="eastAsia" w:hAnsi="宋体"/>
          <w:color w:val="auto"/>
          <w:sz w:val="24"/>
          <w:szCs w:val="24"/>
        </w:rPr>
        <w:t>响应供应商（名称及盖章）：</w:t>
      </w:r>
    </w:p>
    <w:p w14:paraId="4C9457D3">
      <w:pPr>
        <w:widowControl/>
        <w:spacing w:line="360" w:lineRule="auto"/>
        <w:rPr>
          <w:rFonts w:hint="eastAsia" w:hAnsi="宋体"/>
          <w:color w:val="auto"/>
          <w:sz w:val="24"/>
          <w:szCs w:val="24"/>
        </w:rPr>
      </w:pPr>
    </w:p>
    <w:p w14:paraId="63177DDD">
      <w:pPr>
        <w:widowControl/>
        <w:spacing w:line="360" w:lineRule="auto"/>
        <w:rPr>
          <w:rFonts w:hint="eastAsia" w:hAnsi="宋体"/>
          <w:color w:val="auto"/>
          <w:sz w:val="24"/>
          <w:szCs w:val="24"/>
        </w:rPr>
      </w:pPr>
      <w:r>
        <w:rPr>
          <w:rFonts w:hint="eastAsia" w:hAnsi="宋体"/>
          <w:color w:val="auto"/>
          <w:sz w:val="24"/>
          <w:szCs w:val="24"/>
        </w:rPr>
        <w:t>法定代表人或授权代表（签字或盖章）：</w:t>
      </w:r>
    </w:p>
    <w:p w14:paraId="650AF28D">
      <w:pPr>
        <w:widowControl/>
        <w:spacing w:line="360" w:lineRule="auto"/>
        <w:rPr>
          <w:rFonts w:hint="eastAsia" w:hAnsi="宋体" w:cs="宋体"/>
          <w:b/>
          <w:bCs/>
          <w:color w:val="auto"/>
          <w:sz w:val="24"/>
          <w:szCs w:val="24"/>
        </w:rPr>
      </w:pPr>
    </w:p>
    <w:p w14:paraId="7D358696">
      <w:pPr>
        <w:pStyle w:val="20"/>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    期：      年    月    日</w:t>
      </w:r>
    </w:p>
    <w:p w14:paraId="3A6F4470">
      <w:pPr>
        <w:pStyle w:val="21"/>
        <w:pageBreakBefore w:val="0"/>
        <w:tabs>
          <w:tab w:val="left" w:pos="9638"/>
        </w:tabs>
        <w:kinsoku/>
        <w:overflowPunct/>
        <w:topLinePunct w:val="0"/>
        <w:bidi w:val="0"/>
        <w:spacing w:beforeAutospacing="0" w:afterAutospacing="0" w:line="360" w:lineRule="auto"/>
        <w:ind w:left="0" w:leftChars="0" w:right="0"/>
        <w:jc w:val="center"/>
        <w:textAlignment w:val="auto"/>
        <w:outlineLvl w:val="1"/>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br w:type="page"/>
      </w:r>
      <w:bookmarkStart w:id="45" w:name="_Toc381880875"/>
      <w:bookmarkStart w:id="46" w:name="_Toc19202"/>
      <w:r>
        <w:rPr>
          <w:rFonts w:hint="eastAsia" w:ascii="宋体" w:hAnsi="宋体" w:eastAsia="宋体" w:cs="宋体"/>
          <w:b/>
          <w:color w:val="auto"/>
          <w:sz w:val="24"/>
          <w:szCs w:val="24"/>
          <w:highlight w:val="none"/>
        </w:rPr>
        <w:t>六、</w:t>
      </w:r>
      <w:bookmarkEnd w:id="45"/>
      <w:bookmarkEnd w:id="46"/>
      <w:r>
        <w:rPr>
          <w:rFonts w:hint="eastAsia" w:ascii="宋体" w:hAnsi="宋体" w:eastAsia="宋体" w:cs="宋体"/>
          <w:b/>
          <w:color w:val="auto"/>
          <w:sz w:val="24"/>
          <w:szCs w:val="24"/>
          <w:highlight w:val="none"/>
          <w:lang w:val="en-US" w:eastAsia="zh-CN"/>
        </w:rPr>
        <w:t>技术部分</w:t>
      </w:r>
    </w:p>
    <w:p w14:paraId="6F7AF658">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p>
    <w:p w14:paraId="77DCAA86">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供应商应根据竞争性磋商文件和对现场的勘察情况，参考以下要点编制：</w:t>
      </w:r>
    </w:p>
    <w:p w14:paraId="5D1ECDA6">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p>
    <w:p w14:paraId="7A889C25">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供货流程及保障措施</w:t>
      </w:r>
    </w:p>
    <w:p w14:paraId="22BA4E2E">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施工质量及安全保证措施</w:t>
      </w:r>
    </w:p>
    <w:p w14:paraId="2C3EC82B">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售后服务及响应时间承诺</w:t>
      </w:r>
    </w:p>
    <w:p w14:paraId="4F9296A0">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售后服务设施设备配备保障情况</w:t>
      </w:r>
    </w:p>
    <w:p w14:paraId="78A95F32">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应急处理流程（包括应急保障措施）情况</w:t>
      </w:r>
    </w:p>
    <w:p w14:paraId="1E97749D">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p>
    <w:p w14:paraId="3EE3748B">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p>
    <w:p w14:paraId="1B15B286">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p>
    <w:p w14:paraId="79DA699B">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p>
    <w:p w14:paraId="3D644ED9">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p>
    <w:p w14:paraId="090315D5">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p>
    <w:p w14:paraId="31A5844F">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p>
    <w:p w14:paraId="50475B0A">
      <w:pPr>
        <w:pStyle w:val="2"/>
        <w:pageBreakBefore w:val="0"/>
        <w:kinsoku/>
        <w:overflowPunct/>
        <w:topLinePunct w:val="0"/>
        <w:bidi w:val="0"/>
        <w:spacing w:before="0" w:beforeAutospacing="0" w:after="0" w:afterAutospacing="0" w:line="360" w:lineRule="auto"/>
        <w:ind w:left="0" w:leftChars="0" w:right="0"/>
        <w:jc w:val="center"/>
        <w:textAlignment w:val="auto"/>
        <w:rPr>
          <w:rFonts w:hint="eastAsia" w:ascii="宋体" w:hAnsi="宋体" w:eastAsia="宋体" w:cs="宋体"/>
          <w:color w:val="auto"/>
          <w:sz w:val="24"/>
          <w:szCs w:val="24"/>
          <w:highlight w:val="none"/>
        </w:rPr>
      </w:pPr>
      <w:bookmarkStart w:id="47" w:name="_Toc323642004"/>
      <w:bookmarkStart w:id="48" w:name="_Toc18469"/>
      <w:bookmarkStart w:id="49" w:name="_Toc300901199"/>
      <w:bookmarkStart w:id="50" w:name="_Toc374107073"/>
      <w:r>
        <w:rPr>
          <w:rFonts w:hint="eastAsia" w:ascii="宋体" w:hAnsi="宋体" w:eastAsia="宋体" w:cs="宋体"/>
          <w:color w:val="auto"/>
          <w:sz w:val="24"/>
          <w:szCs w:val="24"/>
          <w:highlight w:val="none"/>
        </w:rPr>
        <w:br w:type="page"/>
      </w:r>
      <w:bookmarkEnd w:id="47"/>
      <w:bookmarkEnd w:id="48"/>
      <w:bookmarkEnd w:id="49"/>
      <w:bookmarkEnd w:id="50"/>
      <w:bookmarkStart w:id="51" w:name="_Toc16398"/>
      <w:bookmarkStart w:id="52" w:name="_Toc323642005"/>
      <w:bookmarkStart w:id="53" w:name="_Toc300901200"/>
      <w:bookmarkStart w:id="54" w:name="_Toc374107074"/>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、资格审查资料</w:t>
      </w:r>
      <w:bookmarkEnd w:id="51"/>
      <w:bookmarkEnd w:id="52"/>
      <w:bookmarkEnd w:id="53"/>
      <w:bookmarkEnd w:id="54"/>
    </w:p>
    <w:p w14:paraId="0ABE54A6">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（一）供应商基本情况表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008"/>
        <w:gridCol w:w="1380"/>
        <w:gridCol w:w="1176"/>
        <w:gridCol w:w="1361"/>
        <w:gridCol w:w="103"/>
        <w:gridCol w:w="696"/>
        <w:gridCol w:w="1804"/>
      </w:tblGrid>
      <w:tr w14:paraId="33F3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noWrap w:val="0"/>
            <w:vAlign w:val="center"/>
          </w:tcPr>
          <w:p w14:paraId="1E2C378E">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528" w:type="dxa"/>
            <w:gridSpan w:val="7"/>
            <w:noWrap w:val="0"/>
            <w:vAlign w:val="center"/>
          </w:tcPr>
          <w:p w14:paraId="0624BDFA">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r w14:paraId="1D3C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noWrap w:val="0"/>
            <w:vAlign w:val="center"/>
          </w:tcPr>
          <w:p w14:paraId="446FE91D">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564" w:type="dxa"/>
            <w:gridSpan w:val="3"/>
            <w:noWrap w:val="0"/>
            <w:vAlign w:val="center"/>
          </w:tcPr>
          <w:p w14:paraId="516B0F28">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c>
          <w:tcPr>
            <w:tcW w:w="1361" w:type="dxa"/>
            <w:noWrap w:val="0"/>
            <w:vAlign w:val="center"/>
          </w:tcPr>
          <w:p w14:paraId="5580701C">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603" w:type="dxa"/>
            <w:gridSpan w:val="3"/>
            <w:noWrap w:val="0"/>
            <w:vAlign w:val="center"/>
          </w:tcPr>
          <w:p w14:paraId="007ABEC0">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r w14:paraId="6F99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Merge w:val="restart"/>
            <w:noWrap w:val="0"/>
            <w:vAlign w:val="center"/>
          </w:tcPr>
          <w:p w14:paraId="6DD73706">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08" w:type="dxa"/>
            <w:noWrap w:val="0"/>
            <w:vAlign w:val="center"/>
          </w:tcPr>
          <w:p w14:paraId="7E4C77DE">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556" w:type="dxa"/>
            <w:gridSpan w:val="2"/>
            <w:noWrap w:val="0"/>
            <w:vAlign w:val="center"/>
          </w:tcPr>
          <w:p w14:paraId="125F9246">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c>
          <w:tcPr>
            <w:tcW w:w="1361" w:type="dxa"/>
            <w:noWrap w:val="0"/>
            <w:vAlign w:val="center"/>
          </w:tcPr>
          <w:p w14:paraId="709F9991">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603" w:type="dxa"/>
            <w:gridSpan w:val="3"/>
            <w:noWrap w:val="0"/>
            <w:vAlign w:val="center"/>
          </w:tcPr>
          <w:p w14:paraId="71087E84">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r w14:paraId="2C82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Merge w:val="continue"/>
            <w:noWrap w:val="0"/>
            <w:vAlign w:val="center"/>
          </w:tcPr>
          <w:p w14:paraId="26CE4511">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c>
          <w:tcPr>
            <w:tcW w:w="1008" w:type="dxa"/>
            <w:noWrap w:val="0"/>
            <w:vAlign w:val="center"/>
          </w:tcPr>
          <w:p w14:paraId="51F6EEC7">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556" w:type="dxa"/>
            <w:gridSpan w:val="2"/>
            <w:noWrap w:val="0"/>
            <w:vAlign w:val="center"/>
          </w:tcPr>
          <w:p w14:paraId="3F95E935">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c>
          <w:tcPr>
            <w:tcW w:w="1361" w:type="dxa"/>
            <w:noWrap w:val="0"/>
            <w:vAlign w:val="center"/>
          </w:tcPr>
          <w:p w14:paraId="641C77A5">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603" w:type="dxa"/>
            <w:gridSpan w:val="3"/>
            <w:noWrap w:val="0"/>
            <w:vAlign w:val="center"/>
          </w:tcPr>
          <w:p w14:paraId="2E6FB040">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r w14:paraId="1ED7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noWrap w:val="0"/>
            <w:vAlign w:val="center"/>
          </w:tcPr>
          <w:p w14:paraId="0D612DD0">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528" w:type="dxa"/>
            <w:gridSpan w:val="7"/>
            <w:noWrap w:val="0"/>
            <w:vAlign w:val="center"/>
          </w:tcPr>
          <w:p w14:paraId="2947FCD9">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r w14:paraId="7099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noWrap w:val="0"/>
            <w:vAlign w:val="center"/>
          </w:tcPr>
          <w:p w14:paraId="6F959B49">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08" w:type="dxa"/>
            <w:noWrap w:val="0"/>
            <w:vAlign w:val="center"/>
          </w:tcPr>
          <w:p w14:paraId="5179AD66">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380" w:type="dxa"/>
            <w:noWrap w:val="0"/>
            <w:vAlign w:val="center"/>
          </w:tcPr>
          <w:p w14:paraId="2F8FACFB">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c>
          <w:tcPr>
            <w:tcW w:w="1176" w:type="dxa"/>
            <w:noWrap w:val="0"/>
            <w:vAlign w:val="center"/>
          </w:tcPr>
          <w:p w14:paraId="752A2628">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464" w:type="dxa"/>
            <w:gridSpan w:val="2"/>
            <w:noWrap w:val="0"/>
            <w:vAlign w:val="center"/>
          </w:tcPr>
          <w:p w14:paraId="56000879">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c>
          <w:tcPr>
            <w:tcW w:w="696" w:type="dxa"/>
            <w:noWrap w:val="0"/>
            <w:vAlign w:val="center"/>
          </w:tcPr>
          <w:p w14:paraId="7E1FB858">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04" w:type="dxa"/>
            <w:noWrap w:val="0"/>
            <w:vAlign w:val="center"/>
          </w:tcPr>
          <w:p w14:paraId="429E5AAA">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r w14:paraId="5272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noWrap w:val="0"/>
            <w:vAlign w:val="center"/>
          </w:tcPr>
          <w:p w14:paraId="2F056167">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08" w:type="dxa"/>
            <w:noWrap w:val="0"/>
            <w:vAlign w:val="center"/>
          </w:tcPr>
          <w:p w14:paraId="2D853D0D">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380" w:type="dxa"/>
            <w:noWrap w:val="0"/>
            <w:vAlign w:val="center"/>
          </w:tcPr>
          <w:p w14:paraId="2A60F8E7">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c>
          <w:tcPr>
            <w:tcW w:w="1176" w:type="dxa"/>
            <w:noWrap w:val="0"/>
            <w:vAlign w:val="center"/>
          </w:tcPr>
          <w:p w14:paraId="46BB5DDA">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464" w:type="dxa"/>
            <w:gridSpan w:val="2"/>
            <w:noWrap w:val="0"/>
            <w:vAlign w:val="center"/>
          </w:tcPr>
          <w:p w14:paraId="6849D9A5">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c>
          <w:tcPr>
            <w:tcW w:w="696" w:type="dxa"/>
            <w:noWrap w:val="0"/>
            <w:vAlign w:val="center"/>
          </w:tcPr>
          <w:p w14:paraId="4B959520">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04" w:type="dxa"/>
            <w:noWrap w:val="0"/>
            <w:vAlign w:val="center"/>
          </w:tcPr>
          <w:p w14:paraId="4BF9E8DA">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r w14:paraId="751C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noWrap w:val="0"/>
            <w:vAlign w:val="center"/>
          </w:tcPr>
          <w:p w14:paraId="26A88F5E">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388" w:type="dxa"/>
            <w:gridSpan w:val="2"/>
            <w:noWrap w:val="0"/>
            <w:vAlign w:val="center"/>
          </w:tcPr>
          <w:p w14:paraId="66F0F14B">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c>
          <w:tcPr>
            <w:tcW w:w="5140" w:type="dxa"/>
            <w:gridSpan w:val="5"/>
            <w:noWrap w:val="0"/>
            <w:vAlign w:val="center"/>
          </w:tcPr>
          <w:p w14:paraId="1D765553">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014F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noWrap w:val="0"/>
            <w:vAlign w:val="center"/>
          </w:tcPr>
          <w:p w14:paraId="114DDD45">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528" w:type="dxa"/>
            <w:gridSpan w:val="7"/>
            <w:noWrap w:val="0"/>
            <w:vAlign w:val="center"/>
          </w:tcPr>
          <w:p w14:paraId="5977B06A">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r w14:paraId="37E3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noWrap w:val="0"/>
            <w:vAlign w:val="center"/>
          </w:tcPr>
          <w:p w14:paraId="65543C39">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528" w:type="dxa"/>
            <w:gridSpan w:val="7"/>
            <w:noWrap w:val="0"/>
            <w:vAlign w:val="center"/>
          </w:tcPr>
          <w:p w14:paraId="5BBBB2F2">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r w14:paraId="577B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noWrap w:val="0"/>
            <w:vAlign w:val="center"/>
          </w:tcPr>
          <w:p w14:paraId="63EFF2FE">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528" w:type="dxa"/>
            <w:gridSpan w:val="7"/>
            <w:noWrap w:val="0"/>
            <w:vAlign w:val="center"/>
          </w:tcPr>
          <w:p w14:paraId="2AB35222">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r w14:paraId="783D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noWrap w:val="0"/>
            <w:vAlign w:val="center"/>
          </w:tcPr>
          <w:p w14:paraId="598166D9">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528" w:type="dxa"/>
            <w:gridSpan w:val="7"/>
            <w:noWrap w:val="0"/>
            <w:vAlign w:val="center"/>
          </w:tcPr>
          <w:p w14:paraId="79E602CD">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r w14:paraId="27D2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58" w:type="dxa"/>
            <w:noWrap w:val="0"/>
            <w:vAlign w:val="center"/>
          </w:tcPr>
          <w:p w14:paraId="52378B3E">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528" w:type="dxa"/>
            <w:gridSpan w:val="7"/>
            <w:noWrap w:val="0"/>
            <w:vAlign w:val="center"/>
          </w:tcPr>
          <w:p w14:paraId="0138FE7E">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r w14:paraId="3933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noWrap w:val="0"/>
            <w:vAlign w:val="center"/>
          </w:tcPr>
          <w:p w14:paraId="29F90B0C">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528" w:type="dxa"/>
            <w:gridSpan w:val="7"/>
            <w:noWrap w:val="0"/>
            <w:vAlign w:val="center"/>
          </w:tcPr>
          <w:p w14:paraId="1E63070D">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p>
        </w:tc>
      </w:tr>
    </w:tbl>
    <w:p w14:paraId="09A4E34E">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b w:val="0"/>
          <w:bCs w:val="0"/>
          <w:color w:val="auto"/>
          <w:sz w:val="24"/>
          <w:szCs w:val="24"/>
          <w:highlight w:val="none"/>
        </w:rPr>
        <w:t>：本表后应附企业法人</w:t>
      </w:r>
      <w:r>
        <w:rPr>
          <w:rFonts w:hint="eastAsia" w:ascii="宋体" w:hAnsi="宋体" w:eastAsia="宋体" w:cs="宋体"/>
          <w:b/>
          <w:bCs/>
          <w:color w:val="auto"/>
          <w:sz w:val="24"/>
          <w:szCs w:val="24"/>
          <w:highlight w:val="none"/>
        </w:rPr>
        <w:t>营业执照</w:t>
      </w:r>
      <w:r>
        <w:rPr>
          <w:rFonts w:hint="eastAsia" w:ascii="宋体" w:hAnsi="宋体" w:eastAsia="宋体" w:cs="宋体"/>
          <w:color w:val="auto"/>
          <w:sz w:val="24"/>
          <w:szCs w:val="24"/>
          <w:highlight w:val="none"/>
        </w:rPr>
        <w:t>等证明材料的复印件。</w:t>
      </w:r>
    </w:p>
    <w:p w14:paraId="7BB4EA65">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p>
    <w:p w14:paraId="58B22E50">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p>
    <w:p w14:paraId="680FEA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br w:type="page"/>
      </w:r>
      <w:bookmarkStart w:id="55" w:name="_Toc15323"/>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供应商缴纳税收和社会保障资金等证明告知承诺书</w:t>
      </w:r>
    </w:p>
    <w:p w14:paraId="4FFA78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845FA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10E644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供应商缴纳税收和社会保障资金等证明告知承诺书</w:t>
      </w:r>
    </w:p>
    <w:p w14:paraId="5E3F6B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D876C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3E0E48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4C04C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w:t>
      </w: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郑重承诺：</w:t>
      </w:r>
    </w:p>
    <w:p w14:paraId="666F2A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1.承诺具有良好的商业信誉和健全的财务会计制度；                                      </w:t>
      </w:r>
    </w:p>
    <w:p w14:paraId="7DA8B3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2.承诺依法缴纳税收和社会保障资金的良好记录；                   </w:t>
      </w:r>
    </w:p>
    <w:p w14:paraId="7766F9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3.承诺参加政府采购活动前三年内，在经营活动中没有重大违法记录。</w:t>
      </w:r>
    </w:p>
    <w:p w14:paraId="175DEA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16DA4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我公司对上述承诺内容的真实性负责，如虚假承诺，将依法承担相应法律责任。</w:t>
      </w:r>
    </w:p>
    <w:p w14:paraId="7B80D52C">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color w:val="auto"/>
          <w:sz w:val="23"/>
          <w:szCs w:val="23"/>
        </w:rPr>
      </w:pPr>
    </w:p>
    <w:p w14:paraId="0A7F0EC3">
      <w:pPr>
        <w:rPr>
          <w:color w:val="auto"/>
        </w:rPr>
      </w:pPr>
    </w:p>
    <w:p w14:paraId="59516651">
      <w:pPr>
        <w:bidi w:val="0"/>
        <w:rPr>
          <w:color w:val="auto"/>
          <w:kern w:val="2"/>
          <w:sz w:val="21"/>
          <w:szCs w:val="24"/>
          <w:lang w:val="en-US" w:eastAsia="zh-CN" w:bidi="ar-SA"/>
        </w:rPr>
      </w:pPr>
    </w:p>
    <w:p w14:paraId="152D4C88">
      <w:pPr>
        <w:bidi w:val="0"/>
        <w:rPr>
          <w:color w:val="auto"/>
          <w:lang w:val="en-US" w:eastAsia="zh-CN"/>
        </w:rPr>
      </w:pPr>
    </w:p>
    <w:p w14:paraId="09A05C06">
      <w:pPr>
        <w:bidi w:val="0"/>
        <w:rPr>
          <w:color w:val="auto"/>
          <w:lang w:val="en-US" w:eastAsia="zh-CN"/>
        </w:rPr>
      </w:pPr>
    </w:p>
    <w:p w14:paraId="370A8FCC">
      <w:pPr>
        <w:bidi w:val="0"/>
        <w:rPr>
          <w:color w:val="auto"/>
          <w:lang w:val="en-US" w:eastAsia="zh-CN"/>
        </w:rPr>
      </w:pPr>
    </w:p>
    <w:p w14:paraId="48DF4AC4">
      <w:pPr>
        <w:bidi w:val="0"/>
        <w:rPr>
          <w:color w:val="auto"/>
          <w:lang w:val="en-US" w:eastAsia="zh-CN"/>
        </w:rPr>
      </w:pPr>
    </w:p>
    <w:p w14:paraId="7D9DCD87">
      <w:pPr>
        <w:bidi w:val="0"/>
        <w:rPr>
          <w:color w:val="auto"/>
          <w:lang w:val="en-US" w:eastAsia="zh-CN"/>
        </w:rPr>
      </w:pPr>
    </w:p>
    <w:p w14:paraId="687883F1">
      <w:pPr>
        <w:bidi w:val="0"/>
        <w:rPr>
          <w:color w:val="auto"/>
          <w:lang w:val="en-US" w:eastAsia="zh-CN"/>
        </w:rPr>
      </w:pPr>
    </w:p>
    <w:p w14:paraId="32A270E1">
      <w:pPr>
        <w:bidi w:val="0"/>
        <w:rPr>
          <w:color w:val="auto"/>
          <w:lang w:val="en-US" w:eastAsia="zh-CN"/>
        </w:rPr>
      </w:pPr>
    </w:p>
    <w:p w14:paraId="323BCEDD">
      <w:pPr>
        <w:bidi w:val="0"/>
        <w:rPr>
          <w:color w:val="auto"/>
          <w:lang w:val="en-US" w:eastAsia="zh-CN"/>
        </w:rPr>
      </w:pPr>
    </w:p>
    <w:p w14:paraId="77A0248E">
      <w:pPr>
        <w:bidi w:val="0"/>
        <w:rPr>
          <w:color w:val="auto"/>
          <w:lang w:val="en-US" w:eastAsia="zh-CN"/>
        </w:rPr>
      </w:pPr>
    </w:p>
    <w:p w14:paraId="34C3879D">
      <w:pPr>
        <w:bidi w:val="0"/>
        <w:rPr>
          <w:color w:val="auto"/>
          <w:lang w:val="en-US" w:eastAsia="zh-CN"/>
        </w:rPr>
      </w:pPr>
    </w:p>
    <w:p w14:paraId="48F6738D">
      <w:pPr>
        <w:bidi w:val="0"/>
        <w:rPr>
          <w:color w:val="auto"/>
          <w:lang w:val="en-US" w:eastAsia="zh-CN"/>
        </w:rPr>
      </w:pPr>
    </w:p>
    <w:p w14:paraId="6D3EABCF">
      <w:pPr>
        <w:bidi w:val="0"/>
        <w:rPr>
          <w:color w:val="auto"/>
          <w:lang w:val="en-US" w:eastAsia="zh-CN"/>
        </w:rPr>
      </w:pPr>
    </w:p>
    <w:p w14:paraId="62EF8905">
      <w:pPr>
        <w:bidi w:val="0"/>
        <w:rPr>
          <w:color w:val="auto"/>
          <w:lang w:val="en-US" w:eastAsia="zh-CN"/>
        </w:rPr>
      </w:pPr>
    </w:p>
    <w:p w14:paraId="16684D8D">
      <w:pPr>
        <w:bidi w:val="0"/>
        <w:rPr>
          <w:color w:val="auto"/>
          <w:lang w:val="en-US" w:eastAsia="zh-CN"/>
        </w:rPr>
      </w:pPr>
    </w:p>
    <w:p w14:paraId="741F6277">
      <w:pPr>
        <w:bidi w:val="0"/>
        <w:rPr>
          <w:color w:val="auto"/>
          <w:lang w:val="en-US" w:eastAsia="zh-CN"/>
        </w:rPr>
      </w:pPr>
    </w:p>
    <w:p w14:paraId="49F6D2F0">
      <w:pPr>
        <w:bidi w:val="0"/>
        <w:rPr>
          <w:color w:val="auto"/>
          <w:lang w:val="en-US" w:eastAsia="zh-CN"/>
        </w:rPr>
      </w:pPr>
    </w:p>
    <w:p w14:paraId="006ACD6A">
      <w:pPr>
        <w:bidi w:val="0"/>
        <w:rPr>
          <w:color w:val="auto"/>
          <w:lang w:val="en-US" w:eastAsia="zh-CN"/>
        </w:rPr>
      </w:pPr>
    </w:p>
    <w:p w14:paraId="314898D0">
      <w:pPr>
        <w:bidi w:val="0"/>
        <w:rPr>
          <w:color w:val="auto"/>
          <w:lang w:val="en-US" w:eastAsia="zh-CN"/>
        </w:rPr>
      </w:pPr>
    </w:p>
    <w:p w14:paraId="04274181">
      <w:pPr>
        <w:bidi w:val="0"/>
        <w:rPr>
          <w:color w:val="auto"/>
          <w:lang w:val="en-US" w:eastAsia="zh-CN"/>
        </w:rPr>
      </w:pPr>
    </w:p>
    <w:p w14:paraId="0BEDD8C1">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、其他资料</w:t>
      </w:r>
      <w:bookmarkEnd w:id="55"/>
    </w:p>
    <w:p w14:paraId="7263CFA3">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供应商认为需要加以说明的其他内容和需要提供的证明文件</w:t>
      </w:r>
    </w:p>
    <w:p w14:paraId="4A2451C5">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p>
    <w:p w14:paraId="51561D8F">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p>
    <w:p w14:paraId="30E294D4">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附件</w:t>
      </w:r>
    </w:p>
    <w:p w14:paraId="32710B09">
      <w:pPr>
        <w:pStyle w:val="2"/>
        <w:pageBreakBefore w:val="0"/>
        <w:kinsoku/>
        <w:overflowPunct/>
        <w:topLinePunct w:val="0"/>
        <w:bidi w:val="0"/>
        <w:spacing w:before="0" w:beforeAutospacing="0" w:after="0" w:afterAutospacing="0" w:line="360" w:lineRule="auto"/>
        <w:ind w:left="0" w:leftChars="0" w:right="0"/>
        <w:jc w:val="center"/>
        <w:textAlignment w:val="auto"/>
        <w:outlineLvl w:val="0"/>
        <w:rPr>
          <w:rFonts w:hint="eastAsia" w:ascii="宋体" w:hAnsi="宋体" w:eastAsia="宋体" w:cs="宋体"/>
          <w:b w:val="0"/>
          <w:bCs w:val="0"/>
          <w:color w:val="auto"/>
          <w:sz w:val="24"/>
          <w:szCs w:val="24"/>
          <w:highlight w:val="none"/>
        </w:rPr>
      </w:pPr>
      <w:bookmarkStart w:id="56" w:name="_Toc10437"/>
      <w:r>
        <w:rPr>
          <w:rFonts w:hint="eastAsia" w:ascii="宋体" w:hAnsi="宋体" w:eastAsia="宋体" w:cs="宋体"/>
          <w:b w:val="0"/>
          <w:bCs w:val="0"/>
          <w:color w:val="auto"/>
          <w:sz w:val="24"/>
          <w:szCs w:val="24"/>
          <w:highlight w:val="none"/>
        </w:rPr>
        <w:t>磋商响应文件密封信封正面格式</w:t>
      </w:r>
      <w:bookmarkEnd w:id="56"/>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6182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4FD6C41D">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正（副）本</w:t>
            </w:r>
          </w:p>
          <w:p w14:paraId="2BAA359A">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E49AFFB">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包</w:t>
            </w:r>
          </w:p>
          <w:p w14:paraId="0BCC1431">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14:paraId="6BF3947D">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910968D">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9981363">
            <w:pPr>
              <w:pageBreakBefore w:val="0"/>
              <w:kinsoku/>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r>
    </w:tbl>
    <w:p w14:paraId="045D5352">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color w:val="auto"/>
          <w:sz w:val="24"/>
          <w:szCs w:val="24"/>
          <w:highlight w:val="none"/>
        </w:rPr>
        <w:t>正副本分开包装密封的应标记“正本”或“副本”，正副本一起包装密封的可标记“正（副）本”或不用标记。</w:t>
      </w:r>
    </w:p>
    <w:p w14:paraId="4D8BCEE7">
      <w:pPr>
        <w:pageBreakBefore w:val="0"/>
        <w:kinsoku/>
        <w:overflowPunct/>
        <w:topLinePunct w:val="0"/>
        <w:bidi w:val="0"/>
        <w:spacing w:beforeAutospacing="0" w:afterAutospacing="0" w:line="360" w:lineRule="auto"/>
        <w:ind w:left="0" w:leftChars="0" w:right="0"/>
        <w:jc w:val="center"/>
        <w:textAlignment w:val="auto"/>
        <w:outlineLvl w:val="9"/>
        <w:rPr>
          <w:rFonts w:hint="eastAsia" w:ascii="宋体" w:hAnsi="宋体" w:eastAsia="宋体" w:cs="宋体"/>
          <w:bCs/>
          <w:color w:val="auto"/>
          <w:sz w:val="24"/>
          <w:szCs w:val="24"/>
          <w:highlight w:val="none"/>
        </w:rPr>
      </w:pPr>
      <w:bookmarkStart w:id="57" w:name="_Toc1195"/>
      <w:r>
        <w:rPr>
          <w:rFonts w:hint="eastAsia" w:ascii="宋体" w:hAnsi="宋体" w:eastAsia="宋体" w:cs="宋体"/>
          <w:color w:val="auto"/>
          <w:kern w:val="0"/>
          <w:sz w:val="24"/>
          <w:szCs w:val="24"/>
          <w:highlight w:val="none"/>
        </w:rPr>
        <w:t>磋商</w:t>
      </w:r>
      <w:r>
        <w:rPr>
          <w:rFonts w:hint="eastAsia" w:ascii="宋体" w:hAnsi="宋体" w:eastAsia="宋体" w:cs="宋体"/>
          <w:bCs/>
          <w:color w:val="auto"/>
          <w:sz w:val="24"/>
          <w:szCs w:val="24"/>
          <w:highlight w:val="none"/>
        </w:rPr>
        <w:t>响应文件密封信封封口格式</w:t>
      </w:r>
      <w:bookmarkEnd w:id="57"/>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0B95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14:paraId="6E8EBC27">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bCs/>
                <w:color w:val="auto"/>
                <w:sz w:val="24"/>
                <w:szCs w:val="24"/>
                <w:highlight w:val="none"/>
              </w:rPr>
            </w:pPr>
          </w:p>
          <w:p w14:paraId="09B6CD2F">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bCs/>
                <w:color w:val="auto"/>
                <w:sz w:val="24"/>
                <w:szCs w:val="24"/>
                <w:highlight w:val="none"/>
              </w:rPr>
            </w:pPr>
          </w:p>
          <w:p w14:paraId="7F970015">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bCs/>
                <w:color w:val="auto"/>
                <w:sz w:val="24"/>
                <w:szCs w:val="24"/>
                <w:highlight w:val="none"/>
              </w:rPr>
            </w:pPr>
          </w:p>
          <w:p w14:paraId="5B6DF17C">
            <w:pPr>
              <w:pageBreakBefore w:val="0"/>
              <w:kinsoku/>
              <w:overflowPunct/>
              <w:topLinePunct w:val="0"/>
              <w:bidi w:val="0"/>
              <w:spacing w:beforeAutospacing="0" w:afterAutospacing="0" w:line="360" w:lineRule="auto"/>
              <w:ind w:left="0" w:leftChars="0" w:righ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于</w:t>
            </w:r>
            <w:r>
              <w:rPr>
                <w:rFonts w:hint="eastAsia" w:ascii="宋体" w:hAnsi="宋体" w:cs="宋体"/>
                <w:bCs/>
                <w:color w:val="auto"/>
                <w:sz w:val="24"/>
                <w:szCs w:val="24"/>
                <w:highlight w:val="none"/>
                <w:lang w:eastAsia="zh-CN"/>
              </w:rPr>
              <w:t>2025</w:t>
            </w:r>
            <w:r>
              <w:rPr>
                <w:rFonts w:hint="eastAsia" w:ascii="宋体" w:hAnsi="宋体" w:eastAsia="宋体" w:cs="宋体"/>
                <w:bCs/>
                <w:color w:val="auto"/>
                <w:sz w:val="24"/>
                <w:szCs w:val="24"/>
                <w:highlight w:val="none"/>
              </w:rPr>
              <w:t>年  月  日  时  分（北京时间）前不准启封</w:t>
            </w:r>
          </w:p>
          <w:p w14:paraId="0B036AE3">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3" name="直接连接符 3"/>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&#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DJrOouBgIAAPMDAAAOAAAAAAAAAAEAIAAAACYB&#10;AABkcnMvZTJvRG9jLnhtbFBLBQYAAAAABgAGAFkBAACeBQAAAAA=&#10;">
                      <v:fill on="f" focussize="0,0"/>
                      <v:stroke color="#000000" joinstyle="round" endarrow="block"/>
                      <v:imagedata o:title=""/>
                      <o:lock v:ext="edit" aspectratio="f"/>
                    </v:line>
                  </w:pict>
                </mc:Fallback>
              </mc:AlternateContent>
            </w:r>
          </w:p>
          <w:p w14:paraId="11FCF410">
            <w:pPr>
              <w:pStyle w:val="8"/>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bCs/>
                <w:color w:val="auto"/>
                <w:sz w:val="24"/>
                <w:szCs w:val="24"/>
                <w:highlight w:val="none"/>
              </w:rPr>
            </w:pPr>
          </w:p>
          <w:p w14:paraId="6A40499E">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bCs/>
                <w:color w:val="auto"/>
                <w:sz w:val="24"/>
                <w:szCs w:val="24"/>
                <w:highlight w:val="none"/>
              </w:rPr>
            </w:pPr>
          </w:p>
          <w:p w14:paraId="30EBCD5A">
            <w:pPr>
              <w:pageBreakBefore w:val="0"/>
              <w:kinsoku/>
              <w:overflowPunct/>
              <w:topLinePunct w:val="0"/>
              <w:bidi w:val="0"/>
              <w:spacing w:beforeAutospacing="0" w:afterAutospacing="0" w:line="360" w:lineRule="auto"/>
              <w:ind w:left="0" w:leftChars="0" w:right="0"/>
              <w:textAlignment w:val="auto"/>
              <w:rPr>
                <w:rFonts w:hint="eastAsia" w:ascii="宋体" w:hAnsi="宋体" w:eastAsia="宋体" w:cs="宋体"/>
                <w:bCs/>
                <w:color w:val="auto"/>
                <w:sz w:val="24"/>
                <w:szCs w:val="24"/>
                <w:highlight w:val="none"/>
              </w:rPr>
            </w:pPr>
          </w:p>
          <w:p w14:paraId="335A17BA">
            <w:pPr>
              <w:pStyle w:val="22"/>
              <w:pageBreakBefore w:val="0"/>
              <w:widowControl w:val="0"/>
              <w:kinsoku/>
              <w:overflowPunct/>
              <w:topLinePunct w:val="0"/>
              <w:bidi w:val="0"/>
              <w:spacing w:before="0" w:beforeLines="0" w:beforeAutospacing="0" w:after="0" w:afterLines="0" w:afterAutospacing="0" w:line="360" w:lineRule="auto"/>
              <w:ind w:left="0" w:leftChars="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（封口处）</w:t>
            </w:r>
          </w:p>
        </w:tc>
      </w:tr>
    </w:tbl>
    <w:p w14:paraId="7D03B873">
      <w:pPr>
        <w:spacing w:line="360" w:lineRule="auto"/>
        <w:rPr>
          <w:rFonts w:hint="eastAsia" w:ascii="宋体" w:hAnsi="宋体" w:eastAsia="宋体" w:cs="宋体"/>
          <w:color w:val="auto"/>
          <w:sz w:val="24"/>
          <w:szCs w:val="24"/>
          <w:highlight w:val="none"/>
        </w:rPr>
      </w:pPr>
    </w:p>
    <w:p w14:paraId="6E267D2E">
      <w:pPr>
        <w:pStyle w:val="21"/>
        <w:spacing w:line="360" w:lineRule="auto"/>
        <w:ind w:right="480"/>
        <w:rPr>
          <w:rFonts w:hint="eastAsia" w:ascii="宋体" w:hAnsi="宋体" w:eastAsia="宋体" w:cs="宋体"/>
          <w:color w:val="auto"/>
          <w:sz w:val="24"/>
          <w:szCs w:val="24"/>
          <w:highlight w:val="none"/>
        </w:rPr>
      </w:pPr>
    </w:p>
    <w:p w14:paraId="4768E905">
      <w:pPr>
        <w:pStyle w:val="5"/>
        <w:pageBreakBefore w:val="0"/>
        <w:wordWrap/>
        <w:bidi w:val="0"/>
        <w:spacing w:line="360" w:lineRule="auto"/>
        <w:ind w:left="0" w:leftChars="0" w:right="0" w:rightChars="0" w:firstLine="0" w:firstLineChars="0"/>
        <w:textAlignment w:val="auto"/>
        <w:rPr>
          <w:rFonts w:hint="eastAsia" w:ascii="宋体" w:hAnsi="宋体" w:eastAsia="宋体" w:cs="宋体"/>
          <w:color w:val="auto"/>
          <w:sz w:val="24"/>
          <w:highlight w:val="none"/>
        </w:rPr>
      </w:pPr>
    </w:p>
    <w:p w14:paraId="27EF7F64"/>
    <w:sectPr>
      <w:footerReference r:id="rId7" w:type="first"/>
      <w:footerReference r:id="rId6" w:type="default"/>
      <w:type w:val="continuous"/>
      <w:pgSz w:w="11907" w:h="16840"/>
      <w:pgMar w:top="1134" w:right="1134" w:bottom="1134" w:left="1134" w:header="851" w:footer="850" w:gutter="0"/>
      <w:pgBorders w:offsetFrom="page">
        <w:top w:val="none" w:sz="0" w:space="0"/>
        <w:left w:val="none" w:sz="0" w:space="0"/>
        <w:bottom w:val="none" w:sz="0" w:space="0"/>
        <w:right w:val="none" w:sz="0" w:space="0"/>
      </w:pgBorders>
      <w:lnNumType w:countBy="0" w:restart="continuous"/>
      <w:pgNumType w:fmt="decimal"/>
      <w:cols w:space="720" w:num="1"/>
      <w:titlePg/>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8BE01">
    <w:pPr>
      <w:pStyle w:val="9"/>
      <w:jc w:val="center"/>
      <w:rPr>
        <w:rFonts w:hint="eastAsia" w:eastAsia="宋体"/>
        <w:lang w:val="en-US"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0B509FF">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udGXOAQAAlw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EyeInU+dJis2G/6kc7GNQdk0+HYa2px&#10;yynRHyyqmjZkMsJkbCZj54PatnmFUj3w17uITeTeUoUBdiyM88rsxt1KC/H3PWc9/k+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jLnRlzgEAAJcDAAAOAAAAAAAAAAEAIAAAAB8BAABkcnMv&#10;ZTJvRG9jLnhtbFBLBQYAAAAABgAGAFkBAABfBQAAAAA=&#10;">
              <v:fill on="f" focussize="0,0"/>
              <v:stroke on="f"/>
              <v:imagedata o:title=""/>
              <o:lock v:ext="edit" aspectratio="f"/>
              <v:textbox inset="0mm,0mm,0mm,0mm" style="mso-fit-shape-to-text:t;">
                <w:txbxContent>
                  <w:p w14:paraId="20B509FF">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DE3CC">
    <w:pPr>
      <w:pStyle w:val="9"/>
      <w:jc w:val="center"/>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6EDC38">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C6EDC38">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CE8CD9B">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14:paraId="5CE8CD9B">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E2CF0">
    <w:pPr>
      <w:adjustRightInd w:val="0"/>
      <w:snapToGrid w:val="0"/>
      <w:spacing w:line="500" w:lineRule="exact"/>
      <w:rPr>
        <w:rFonts w:hint="eastAsia" w:ascii="宋体" w:hAnsi="宋体"/>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902146">
                          <w:pPr>
                            <w:pStyle w:val="9"/>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9902146">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026B0">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5D411">
                          <w:pPr>
                            <w:pStyle w:val="9"/>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D5D411">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5682">
    <w:pPr>
      <w:pStyle w:val="10"/>
      <w:pBdr>
        <w:bottom w:val="none" w:color="auto" w:sz="0" w:space="0"/>
      </w:pBdr>
      <w:jc w:val="both"/>
      <w:rPr>
        <w:rFonts w:hint="eastAsia"/>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1D08E"/>
    <w:multiLevelType w:val="singleLevel"/>
    <w:tmpl w:val="57F1D08E"/>
    <w:lvl w:ilvl="0" w:tentative="0">
      <w:start w:val="3"/>
      <w:numFmt w:val="chineseCounting"/>
      <w:suff w:val="nothing"/>
      <w:lvlText w:val="%1、"/>
      <w:lvlJc w:val="left"/>
    </w:lvl>
  </w:abstractNum>
  <w:abstractNum w:abstractNumId="1">
    <w:nsid w:val="7F746245"/>
    <w:multiLevelType w:val="multilevel"/>
    <w:tmpl w:val="7F746245"/>
    <w:lvl w:ilvl="0" w:tentative="0">
      <w:start w:val="1"/>
      <w:numFmt w:val="none"/>
      <w:pStyle w:val="19"/>
      <w:lvlText w:val="一、"/>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417EA"/>
    <w:rsid w:val="0F1F4D2F"/>
    <w:rsid w:val="301822AB"/>
    <w:rsid w:val="35BD30BA"/>
    <w:rsid w:val="51567CCA"/>
    <w:rsid w:val="555D5A15"/>
    <w:rsid w:val="6C1D2B9F"/>
    <w:rsid w:val="7394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beforeLines="0"/>
    </w:pPr>
    <w:rPr>
      <w:rFonts w:ascii="Arial" w:hAnsi="Arial"/>
      <w:sz w:val="24"/>
      <w:szCs w:val="20"/>
    </w:rPr>
  </w:style>
  <w:style w:type="paragraph" w:styleId="4">
    <w:name w:val="Body Text"/>
    <w:basedOn w:val="1"/>
    <w:qFormat/>
    <w:uiPriority w:val="0"/>
    <w:pPr>
      <w:spacing w:after="120"/>
    </w:pPr>
  </w:style>
  <w:style w:type="paragraph" w:styleId="5">
    <w:name w:val="Body Text Indent"/>
    <w:basedOn w:val="1"/>
    <w:next w:val="6"/>
    <w:qFormat/>
    <w:uiPriority w:val="0"/>
    <w:pPr>
      <w:spacing w:line="500" w:lineRule="exact"/>
      <w:ind w:left="1588" w:leftChars="832" w:firstLine="433" w:firstLineChars="196"/>
    </w:pPr>
    <w:rPr>
      <w:sz w:val="24"/>
    </w:rPr>
  </w:style>
  <w:style w:type="paragraph" w:styleId="6">
    <w:name w:val="envelope return"/>
    <w:basedOn w:val="1"/>
    <w:qFormat/>
    <w:uiPriority w:val="99"/>
    <w:pPr>
      <w:snapToGrid w:val="0"/>
    </w:pPr>
    <w:rPr>
      <w:rFonts w:ascii="Arial" w:hAnsi="Arial" w:cs="Arial"/>
    </w:rPr>
  </w:style>
  <w:style w:type="paragraph" w:styleId="7">
    <w:name w:val="Plain Text"/>
    <w:basedOn w:val="1"/>
    <w:qFormat/>
    <w:uiPriority w:val="0"/>
    <w:rPr>
      <w:rFonts w:ascii="宋体" w:hAnsi="Courier New"/>
      <w:szCs w:val="20"/>
    </w:rPr>
  </w:style>
  <w:style w:type="paragraph" w:styleId="8">
    <w:name w:val="Date"/>
    <w:basedOn w:val="1"/>
    <w:next w:val="1"/>
    <w:qFormat/>
    <w:uiPriority w:val="99"/>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qFormat/>
    <w:uiPriority w:val="0"/>
    <w:pPr>
      <w:ind w:firstLine="420" w:firstLineChars="100"/>
    </w:pPr>
  </w:style>
  <w:style w:type="paragraph" w:styleId="14">
    <w:name w:val="Body Text First Indent 2"/>
    <w:basedOn w:val="5"/>
    <w:next w:val="1"/>
    <w:qFormat/>
    <w:uiPriority w:val="99"/>
    <w:pPr>
      <w:spacing w:after="120" w:line="240" w:lineRule="auto"/>
      <w:ind w:left="420" w:leftChars="200" w:firstLine="420" w:firstLineChars="200"/>
    </w:pPr>
    <w:rPr>
      <w:rFonts w:hint="eastAsia"/>
      <w:sz w:val="21"/>
      <w:szCs w:val="20"/>
    </w:rPr>
  </w:style>
  <w:style w:type="character" w:styleId="17">
    <w:name w:val="Hyperlink"/>
    <w:basedOn w:val="16"/>
    <w:qFormat/>
    <w:uiPriority w:val="99"/>
    <w:rPr>
      <w:color w:val="0000FF"/>
      <w:u w:val="single"/>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合同文件"/>
    <w:basedOn w:val="1"/>
    <w:qFormat/>
    <w:uiPriority w:val="0"/>
    <w:pPr>
      <w:numPr>
        <w:ilvl w:val="0"/>
        <w:numId w:val="1"/>
      </w:numPr>
      <w:tabs>
        <w:tab w:val="left" w:pos="720"/>
        <w:tab w:val="clear" w:pos="600"/>
      </w:tabs>
      <w:spacing w:before="156" w:beforeLines="50" w:line="400" w:lineRule="exact"/>
    </w:pPr>
    <w:rPr>
      <w:b/>
      <w:sz w:val="24"/>
      <w:szCs w:val="20"/>
    </w:rPr>
  </w:style>
  <w:style w:type="paragraph" w:customStyle="1" w:styleId="20">
    <w:name w:val="样式3"/>
    <w:basedOn w:val="7"/>
    <w:qFormat/>
    <w:uiPriority w:val="99"/>
    <w:pPr>
      <w:spacing w:line="480" w:lineRule="exact"/>
      <w:jc w:val="center"/>
    </w:pPr>
    <w:rPr>
      <w:rFonts w:ascii="Arial" w:hAnsi="Arial" w:eastAsia="黑体"/>
      <w:spacing w:val="6"/>
      <w:sz w:val="32"/>
      <w:szCs w:val="20"/>
    </w:rPr>
  </w:style>
  <w:style w:type="paragraph" w:customStyle="1" w:styleId="21">
    <w:name w:val="p0"/>
    <w:basedOn w:val="1"/>
    <w:qFormat/>
    <w:uiPriority w:val="0"/>
    <w:pPr>
      <w:widowControl/>
    </w:pPr>
    <w:rPr>
      <w:kern w:val="0"/>
      <w:szCs w:val="21"/>
    </w:rPr>
  </w:style>
  <w:style w:type="paragraph" w:customStyle="1" w:styleId="22">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12938</Words>
  <Characters>13520</Characters>
  <Lines>0</Lines>
  <Paragraphs>0</Paragraphs>
  <TotalTime>33</TotalTime>
  <ScaleCrop>false</ScaleCrop>
  <LinksUpToDate>false</LinksUpToDate>
  <CharactersWithSpaces>15401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2025-05-20T07:04:00Z</dcterms:created>
  <dc:creator>崔联梅(天伟工程审计公司)</dc:creator>
  <cp:lastModifiedBy>崔联梅(天伟工程审计公司)</cp:lastModifiedBy>
  <dcterms:modified xsi:type="dcterms:W3CDTF">2025-07-04T07:27:40Z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E00BF41B90744818B94E13F67D5B9994_11</vt:lpwstr>
  </property>
  <property fmtid="{D5CDD505-2E9C-101B-9397-08002B2CF9AE}" pid="4" name="KSOTemplateDocerSaveRecord">
    <vt:lpwstr>eyJoZGlkIjoiYzAzNzZhNDc3YzRiOWNjNGUzOGI1YTIzMWU4ZjkyNzAiLCJ1c2VySWQiOiI3MDc2NjY1MzQifQ==</vt:lpwstr>
  </property>
</Properties>
</file>