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竣工结算汇总表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130422.35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130422.35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7929.96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5758.49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2171.47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索赔与现场签证费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价格调整费用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10899.81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13432.69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162684.81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4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118950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竖井5座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1585.15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130422.35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130422.35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平接(企口)式混凝土管道铺设 人工下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 管径≤600mm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竖井5座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平整场地及其他 松填土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1812.48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1812.48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233.9200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27368.64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24093.76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1390.68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2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30678.60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27403.72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30681.36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5758.49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1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工程名称：邹城市香城镇田王村小型水利设施工程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137190.8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138352.31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zg1MWQwZTc2MjM2OGZhZDQwYzllMmM2NWE2N2IifQ=="/>
  </w:docVars>
  <w:rsids>
    <w:rsidRoot w:val="00172A27"/>
    <w:rsid w:val="09246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2598</Words>
  <Characters>3835</Characters>
  <TotalTime>0</TotalTime>
  <ScaleCrop>false</ScaleCrop>
  <LinksUpToDate>false</LinksUpToDate>
  <CharactersWithSpaces>4005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2024-05-16T00:41:36Z</dcterms:created>
  <dc:creator>Administrator</dc:creator>
  <cp:lastModifiedBy>夏天</cp:lastModifiedBy>
  <dcterms:modified xsi:type="dcterms:W3CDTF">2024-05-16T00:42:17Z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974CBA68502E4781B13258E9A0196D34_13</vt:lpwstr>
  </property>
</Properties>
</file>