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 w:eastAsia="宋体"/>
          <w:b/>
          <w:color w:val="000000"/>
          <w:sz w:val="40"/>
          <w:szCs w:val="24"/>
          <w:lang w:eastAsia="zh-CN"/>
        </w:rPr>
      </w:pPr>
      <w:r>
        <w:rPr>
          <w:rFonts w:hint="eastAsia" w:ascii="Arial" w:hAnsi="Arial"/>
          <w:b/>
          <w:color w:val="000000"/>
          <w:sz w:val="44"/>
          <w:szCs w:val="24"/>
          <w:lang w:eastAsia="zh-CN"/>
        </w:rPr>
        <w:t>邹城市大束镇孟子湖社区党群服务中心装修装饰工程</w:t>
      </w: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  <w:r>
        <w:rPr>
          <w:rFonts w:hint="eastAsia" w:ascii="Arial" w:hAnsi="Arial"/>
          <w:b/>
          <w:color w:val="000000"/>
          <w:sz w:val="44"/>
          <w:szCs w:val="24"/>
          <w:lang w:val="en-US" w:eastAsia="zh-CN"/>
        </w:rPr>
        <w:t>招标控制价</w:t>
      </w:r>
      <w:r>
        <w:rPr>
          <w:rFonts w:hint="eastAsia" w:ascii="Arial" w:hAnsi="Arial"/>
          <w:b/>
          <w:color w:val="000000"/>
          <w:sz w:val="32"/>
          <w:szCs w:val="24"/>
        </w:rPr>
        <w:br w:type="page"/>
      </w: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890"/>
        <w:gridCol w:w="1926"/>
        <w:gridCol w:w="611"/>
        <w:gridCol w:w="834"/>
        <w:gridCol w:w="120"/>
        <w:gridCol w:w="1084"/>
        <w:gridCol w:w="1204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0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工程名称：邹城市大束镇孟子湖社区党群服务中心装修装饰工程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81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44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36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48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550885.36</w:t>
            </w: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孟子湖社区装修工程-装饰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550885.36</w:t>
            </w: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295377.87</w:t>
            </w: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18085.65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孟子湖社区装修工程-安装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295377.87</w:t>
            </w: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18085.65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54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846263.23</w:t>
            </w: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54893.51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462405.48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462405.48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6186.07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4293.71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1892.36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36807.86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45485.95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550885.36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364"/>
        <w:gridCol w:w="736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76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</w:t>
            </w:r>
          </w:p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7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一、底层装饰装修工程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011609002001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隔断隔墙拆除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1.拆除铁艺隔断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011614002001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吧台拆除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1.拆除吧台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011614002002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柜体拆除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1.拆除酒柜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1.拆除空心砖隔墙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1.拆除干挂瓷砖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011606003001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装饰条拆除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1.拆除不锈钢装饰条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1.吊顶形式：平面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2.龙骨材料种类：成品木龙骨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3.面层材料种类、规格：石膏板9.5mm厚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4.压条材料种类、规格：配套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4301.86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4.刮腻子要求：3遍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5.涂料品种、喷刷遍数：乳胶漆3遍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1317.13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011407002002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1.基层类型：旧顶棚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8259.35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011210003001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1.6+6超白双钢电动雾化玻璃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123948.19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010805001001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电子感应门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1.85断桥铝型材钢化玻璃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2.电子配件品种、规格：含配套电动机及传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动装置1套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709.74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15181.34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超市型材玻璃门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1.85断桥铝型材钢化玻璃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2.配件品种、规格：配套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5944.35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011501008001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实木壁柜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1.实木颗粒柜及低压线性灯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128854.03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011104002001</w:t>
            </w:r>
          </w:p>
        </w:tc>
        <w:tc>
          <w:tcPr>
            <w:tcW w:w="3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1.基层材料种类、规格：18mm厚欧松板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2.垫层材料种类、规格：铺设3～5厚泡沫塑料衬垫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3.面层材料品种、规格：强化复合木地板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4.防护材料种类：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9864.62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300709.6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300709.6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404"/>
        <w:gridCol w:w="696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8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6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</w:t>
            </w:r>
          </w:p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8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011107002001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木龙骨阶梯地台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1.木龙骨400*600井字格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2.18mm厚欧松板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44015.14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1.100型轻钢龙骨骨架双面石膏板9.5mm厚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6442.77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1.100型轻钢龙骨骨架单面石膏板9.5mm厚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4251.9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3.涂料品种、喷刷遍数：乳胶漆3遍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1737.64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011207001003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墙面护墙板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1.面层材料品种、规格、颜色：奥松板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011207001005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墙面护墙板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1.面层材料品种、规格、颜色：免漆装饰板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3.含罩面清漆一遍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14976.88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011207001006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1.面层材料品种、规格、颜色：白色铝塑板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20502.43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011207001007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1.基层材料种类、规格：奥松板 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2.面层材料品种、规格、颜色：合成革软包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011105002001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1.踢脚线高度：300mm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2.粘贴层厚度、材料种类：1:2水泥砂浆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3.面层材料品种、规格、颜色：与原有相似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或接近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4.含拆除旧踢脚线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儿童泡沫坐垫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1.名称：儿童泡沫坐垫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2.规格：600*600*20mm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2476.55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1.直径：400mm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2.高度：50mm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二、二层装饰装修工程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011207001004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1.100型轻钢龙骨骨架双面石膏板9.5mm厚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10950.45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3.涂料品种、喷刷遍数：乳胶漆3遍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2720.34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117141.8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417851.4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1.基层类型：旧顶棚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17637.22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1.台柜规格：成品玻璃柜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1.台柜规格：成品地柜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10473.45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三、三层装饰装修工程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1.工程部位：窗台板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2.贴结合层厚度、材料种类：专用胶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3.面层材料品种、规格：人造大理石板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170*15mm厚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4.勾缝材料种类：白水泥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2606.99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窗帘(杆)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1.名称：成品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百叶窗帘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2.窗帘高度、宽度：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3.窗帘层数：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5338.15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四、其他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1.人工楼层垃圾清理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1261.15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44554.08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462405.48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610"/>
        <w:gridCol w:w="135"/>
        <w:gridCol w:w="725"/>
        <w:gridCol w:w="720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2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一、底层装饰装修工程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011609002001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隔断隔墙拆除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1.拆除铁艺隔断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5.01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01-1-108借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拆除铁艺隔断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011614002001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吧台拆除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1.拆除吧台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10.31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01-1-154借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拆除吧台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10.31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011614002002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柜体拆除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1.拆除酒柜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9.67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01-1-150借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嵌入式柜体拆除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1.拆除空心砖隔墙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01-1-63借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加气混凝土砌块墙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1.拆除干挂瓷砖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01-1-131借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墙柱面砖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011606003001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装饰条拆除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1.拆除不锈钢装饰条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01-14-12借调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不锈钢装饰线拆除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1.吊顶形式：平面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2.龙骨材料种类：成品木龙骨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3.面层材料种类、规格：石膏板9.5mm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厚4.压条材料种类、规格：配套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19.11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木方面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13-2-1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方木天棚龙骨（成品）平面 单层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13-3-10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钉铺纸面石膏板基层 木龙骨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4.刮腻子要求：3遍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5.涂料品种、喷刷遍数：乳胶漆3遍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14-4-11调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满刮成品腻子 天棚抹灰面 二遍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满刮成品腻子 天棚抹灰面 每增一遍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14-3-9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天棚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室内乳胶漆每增一遍 天棚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1.基层类型：旧顶棚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14-3-9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天棚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610"/>
        <w:gridCol w:w="135"/>
        <w:gridCol w:w="645"/>
        <w:gridCol w:w="800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2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011210003001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1.6+6超白双钢电动雾化玻璃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1387.63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14.51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12-4-7调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全砖玻璃砖隔断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1387.63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电子感应门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1.85断桥铝型材钢化玻璃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2.电子配件品种、规格：含配套电动机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及传动装置1套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661.03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8-2-1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铝合金推拉门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439.86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8-5-1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电子感应自动门传感装置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超市型材玻璃门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1.85断桥铝型材钢化玻璃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2.配件品种、规格：配套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439.86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8-2-1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铝合金推拉门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439.86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011501008001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实木壁柜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1.实木颗粒柜及低压线性灯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1089.03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实木颗粒壁柜及低压线性灯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1089.03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1.基层材料种类、规格：18mm厚欧松板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2.垫层材料种类、规格：铺设3～5厚泡沫塑料衬垫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3.面层材料品种、规格：强化复合木地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4.防护材料种类：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168.73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11-4-5调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成品欧松板铺在地板上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11-4-5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条形实木地板(成品) 铺在毛地板上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135.43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木龙骨阶梯地台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1.木龙骨400*600井字格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2.18mm厚欧松板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木龙骨欧松板阶梯地台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1.100型轻钢龙骨骨架双面石膏板9.5mm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12-3-28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轻钢龙骨安装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轻钢龙骨上铺钉石膏板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1.100型轻钢龙骨骨架单面石膏板9.5mm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10.54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12-3-28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轻钢龙骨安装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轻钢龙骨上铺钉石膏板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3.涂料品种、喷刷遍数：乳胶漆3遍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室内乳胶漆每增一遍 墙、柱面 光面</w:t>
            </w: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610"/>
        <w:gridCol w:w="135"/>
        <w:gridCol w:w="699"/>
        <w:gridCol w:w="746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2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8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墙面护墙板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1.面层材料品种、规格、颜色：奥松板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12-3-34调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木龙骨上铺钉欧松板18mm厚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墙面护墙板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1.面层材料品种、规格、颜色：免漆装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3.含罩面清漆一遍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粘贴不拼花装饰木夹板面层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55.40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14-1-43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醇酸清漆 每增一遍 墙面墙裙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1.面层材料品种、规格、颜色：白色铝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塑板4mm厚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12-3-56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胶合板基层上粘贴铝塑板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011207001007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1.基层材料种类、规格：奥松板 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2.面层材料品种、规格、颜色：合成革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软包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62.88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170.47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29.37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12-3-49调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墙、柱饰面 防火胶板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12-3-57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墙、柱饰面 皮革 墙面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134.28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1.踢脚线高度：300mm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2.粘贴层厚度、材料种类：1:2水泥砂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3.面层材料品种、规格、颜色：与原有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相似或接近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4.含拆除旧踢脚线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71.37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134.78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33.39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11-3-20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石材块料 踢脚板 直线形 水泥砂浆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134.78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01-1-132借调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墙柱面 石材面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11.37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儿童泡沫坐垫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1.名称：儿童泡沫坐垫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2.规格：600*600*20mm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儿童泡沫垫600*600*20mm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1.直径：400mm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2.高度：50mm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成品坐垫Ф400*50mm厚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二、二层装饰装修工程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1.100型轻钢龙骨骨架双面石膏板9.5mm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12-3-28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轻钢龙骨安装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轻钢龙骨上铺钉石膏板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610"/>
        <w:gridCol w:w="135"/>
        <w:gridCol w:w="725"/>
        <w:gridCol w:w="720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2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3.涂料品种、喷刷遍数：乳胶漆3遍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室内乳胶漆每增一遍 墙、柱面 光面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1.基层类型：旧顶棚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14-3-9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天棚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1.台柜规格：成品玻璃柜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504.60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成品玻璃柜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504.60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011501011001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1.台柜规格：成品地柜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755.66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成品地柜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755.66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三、三层装饰装修工程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011108001001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1.工程部位：窗台板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2.贴结合层厚度、材料种类：专用胶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3.面层材料品种、规格：人造大理石板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170*15mm厚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4.勾缝材料种类：白水泥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12.69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11-3-25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石材块料 零星项目 胶粘剂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12.69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010810001001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窗帘(杆)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1.名称：成品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百叶窗帘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2.窗帘高度、宽度：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3.窗帘层数：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15-8-37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百叶窗帘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四、其他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1.人工楼层垃圾清理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47.63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01-1-104借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垂直运距(m) 15以内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47.63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2.运距：自理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垃圾外运（运距自理）</w:t>
            </w: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47232.35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4293.71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404"/>
        <w:gridCol w:w="341"/>
        <w:gridCol w:w="497"/>
        <w:gridCol w:w="948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8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3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1951.88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949.74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469.94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922.15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17-3-3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满堂钢管脚手架基本层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429.66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216.30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142.51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17-2-2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双排里脚手架≤3.6m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22.32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1522.22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733.44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327.43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37"/>
        <w:gridCol w:w="617"/>
        <w:gridCol w:w="286"/>
        <w:gridCol w:w="764"/>
        <w:gridCol w:w="786"/>
        <w:gridCol w:w="195"/>
        <w:gridCol w:w="723"/>
        <w:gridCol w:w="903"/>
        <w:gridCol w:w="120"/>
        <w:gridCol w:w="587"/>
        <w:gridCol w:w="196"/>
        <w:gridCol w:w="903"/>
        <w:gridCol w:w="90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2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7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7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27.3942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3506.45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24.6185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3151.17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310.4076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42836.25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37248.91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130.2304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2.7321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槽钢 80×43×5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78.6691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 L25×25×3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36.1178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 L50×50×5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4.3875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1.7156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0.2951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547.8883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皮革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25.2655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地脚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245.8704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(10～16)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158.3890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69.3702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252.5832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M8×90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300.5700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248.7420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水砂纸 240#～600#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5.6746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1.5686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低合金钢焊条 E43系列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0.4081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0.8501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气动排钉 F10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47.9472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气动排钉 F20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15.4641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19.4114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184.5056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881.94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8.6463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36.6211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人造大理石170*15mm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10.5687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1795.62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0.1033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1936.95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2188.75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37"/>
        <w:gridCol w:w="617"/>
        <w:gridCol w:w="286"/>
        <w:gridCol w:w="764"/>
        <w:gridCol w:w="786"/>
        <w:gridCol w:w="195"/>
        <w:gridCol w:w="723"/>
        <w:gridCol w:w="903"/>
        <w:gridCol w:w="120"/>
        <w:gridCol w:w="587"/>
        <w:gridCol w:w="196"/>
        <w:gridCol w:w="903"/>
        <w:gridCol w:w="90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2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7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7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胶合板 1220×2440×5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23.0685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装饰免漆木夹板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1220×2440×3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216.6675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4788.35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6+6超白双钢电动雾化玻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璃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86.6329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1027.47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118832.62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欧松板18mm厚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77.1941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155.64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10631.94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强化复合木地板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47.1536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155.64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6494.47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纸面石膏板 1200×3000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×9.5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372.3992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3273.39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铝塑板 21S 1220×2440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157.1010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8667.26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10844.68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竖向龙骨 QC100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467.1068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2214.09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横向龙骨 QC100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113.9369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503.60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170.9056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 25×30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341.1835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支撑卡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406.8181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垂直可调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百叶窗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39.2800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2607.01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85断桥铝型材钢化玻璃门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32.1941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8547.21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14102.63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花岗岩踢脚板 直线形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6.4757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醇酸清漆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10.1318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59.2140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786.0874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10659.35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9393.74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0.3654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18.5894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密封油膏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17.8324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嵌缝石膏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11.3849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1.1150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发泡剂 750mL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7.1316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1.8589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38.2800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68.7151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20.1994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大理石胶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5.1049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32.9314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万能胶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58.5258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1126.04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美纹纸胶带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55.1350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海绵垫料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23.0685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37"/>
        <w:gridCol w:w="617"/>
        <w:gridCol w:w="286"/>
        <w:gridCol w:w="790"/>
        <w:gridCol w:w="760"/>
        <w:gridCol w:w="195"/>
        <w:gridCol w:w="723"/>
        <w:gridCol w:w="903"/>
        <w:gridCol w:w="120"/>
        <w:gridCol w:w="587"/>
        <w:gridCol w:w="196"/>
        <w:gridCol w:w="903"/>
        <w:gridCol w:w="90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2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7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7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3～5厚泡沫塑料衬垫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48.9672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1.0920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通贯龙骨连接件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67.8031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0.0669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0.4805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7.5446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0.2008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0.6376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0.1835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0.0906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木脚手杆 φ100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0.0424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1415.93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1671.00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电动机传感装置（松下）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1.0969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2329.69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4292.04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0.0327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0.0392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0.0589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0.0064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1.0250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单笼施工电梯 1t 75m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1.0816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330.29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0.0163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2.2235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0.9691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5.3123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0.0220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0.3903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电动空气压缩机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0.6m3/min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1.3273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87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127258.52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252143.83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361"/>
        <w:gridCol w:w="768"/>
        <w:gridCol w:w="978"/>
        <w:gridCol w:w="151"/>
        <w:gridCol w:w="436"/>
        <w:gridCol w:w="677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成品玻璃柜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成品地柜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755.66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853.90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儿童泡沫垫600*600*20mm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木龙骨欧松板阶梯地台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44015.14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实木颗粒壁柜及低压线性灯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118.32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1089.03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128854.03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192812.93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37"/>
        <w:gridCol w:w="617"/>
        <w:gridCol w:w="286"/>
        <w:gridCol w:w="830"/>
        <w:gridCol w:w="720"/>
        <w:gridCol w:w="195"/>
        <w:gridCol w:w="723"/>
        <w:gridCol w:w="903"/>
        <w:gridCol w:w="120"/>
        <w:gridCol w:w="587"/>
        <w:gridCol w:w="196"/>
        <w:gridCol w:w="903"/>
        <w:gridCol w:w="90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砂浆配比消耗材料汇总表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2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7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7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2.1229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199.0704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0.1387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34.0710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87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724"/>
        <w:gridCol w:w="391"/>
        <w:gridCol w:w="3100"/>
        <w:gridCol w:w="939"/>
        <w:gridCol w:w="1120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468591.55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26428.56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16447.56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45485.95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82293.81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1745"/>
        <w:gridCol w:w="1325"/>
        <w:gridCol w:w="421"/>
        <w:gridCol w:w="587"/>
        <w:gridCol w:w="948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215479.23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215479.23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18085.65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21086.25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295377.87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一、底层安装工程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1.名称：LED电子显示屏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2.型号：Q1.86H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3.含配套金属支架、调试费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7779.58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132097.27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网络服务器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1.名称：新一代云LCD联网播放器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2.型号、规格:A2K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3446.5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10339.5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1.名称：无线路由器AP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广告机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2.名称：液晶广告机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4023.27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12069.81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1.名称：原有显示屏调试维修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2136.28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1.名称：音响40W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1.名称：音响60W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1.名称：音响80W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1.名称：音响120W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1720.58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1.名称：功放机120W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2355.55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2355.55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1.名称：功放机180W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2957.32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2957.32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二、三层安装工程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1.名称：LED电子显示屏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2.型号：Q1.86H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3.含配套金属支架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7779.58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43176.67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三、其他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 3*10+1*6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4.材质: 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5.敷设方式、部位：顶棚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2089.53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211589.25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211589.25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1.名称：绝缘导线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5.材质:铜芯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1.名称：绝缘导线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4.规格:4.00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5.材质:铜芯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3.线缆对数：4对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1872.29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1.名称：翘板开关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3.规格：A86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3889.98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215479.23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610"/>
        <w:gridCol w:w="135"/>
        <w:gridCol w:w="497"/>
        <w:gridCol w:w="948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2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63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一、底层安装工程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030505004001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1.名称：LED电子显示屏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2.型号：Q1.86H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3.含配套金属支架、调试费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7294.41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240.12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5-5-219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LED显示屏(壁挂、吊装) 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 全彩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LED电子显示屏Q1.86H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7286.00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030501013001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网络服务器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1.名称：新一代云LCD联网播放器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2.型号、规格:A2K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2857.72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294.15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5-1-106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台式服务器安装、调试 企业级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zc4_0009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新一代云LCD联网播放器A2K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2849.56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030501009001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1.名称：无线路由器AP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379.84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84.04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5-1-84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路由器设备安装、调试 配置 ≤4口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无线路由器AP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371.68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030505003001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广告机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2.名称：液晶广告机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3878.91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72.04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安装机柜、机架 墙挂式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zc4_0010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液晶广告机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3858.41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030504002001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1.名称：原有显示屏调试维修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261.13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5-5-231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视频系统设备调试 信号通道数 ≤20个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5-5-232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视频系统设备调试 信号通道数 ＞20个,每增加5个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-0.75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-99.00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-16.21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1.名称：音响40W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301.76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5-5-78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扬声器安装、架设 壁挂式或吊装式扬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声器 ≤25kg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音响40W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300.88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1.名称：音响60W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372.56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5-5-78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扬声器安装、架设 壁挂式或吊装式扬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声器 ≤25kg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音响60W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371.68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1.名称：音响80W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6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514.15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610"/>
        <w:gridCol w:w="135"/>
        <w:gridCol w:w="659"/>
        <w:gridCol w:w="786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2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79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5-5-78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扬声器安装、架设 壁挂式或吊装式扬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声器 ≤25kg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音响80W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513.27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1.名称：音响120W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761.94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5-5-78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扬声器安装、架设 壁挂式或吊装式扬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声器 ≤25kg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音响120W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761.06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1.名称：功放机120W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2283.25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功率放大器安装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功放机120W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2283.19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1.名称：功放机180W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2885.02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功率放大器安装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功放机180W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2884.96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二、三层安装工程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030505004003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1.名称：LED电子显示屏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2.型号：Q1.86H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3.含配套金属支架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7294.41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240.12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5-5-219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LED显示屏(壁挂、吊装) 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 全彩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LED电子显示屏Q1.86H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7286.00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三、其他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 3*10+1*6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4.材质: 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5.敷设方式、部位：顶棚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4-9-152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铜芯电力电缆其它敷设 截面 10mm2以下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电力电缆YJY-3*10+1*6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1.名称：绝缘导线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5.材质:铜芯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6.配线部位：穿管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2.5mm2以下</w:t>
            </w:r>
          </w:p>
        </w:tc>
        <w:tc>
          <w:tcPr>
            <w:tcW w:w="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60"/>
        <w:gridCol w:w="1626"/>
        <w:gridCol w:w="1610"/>
        <w:gridCol w:w="135"/>
        <w:gridCol w:w="685"/>
        <w:gridCol w:w="760"/>
        <w:gridCol w:w="301"/>
        <w:gridCol w:w="452"/>
        <w:gridCol w:w="135"/>
        <w:gridCol w:w="602"/>
        <w:gridCol w:w="738"/>
        <w:gridCol w:w="73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2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8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1.名称：绝缘导线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4.规格:4.00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5.材质:铜芯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6.配线部位：穿管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4mm2以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zc4_0006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绝缘电线BV-4.0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3.线缆对数：4对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4.敷设方式：穿管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5-2-24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 管内穿放 ≤4对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zc4_0007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双绞线缆CAT6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1.名称：翘板开关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单联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照明翘板式单联开关250V10A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3.规格：A86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4.安装形式：暗装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zc4_0005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接线盒A86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271"/>
        <w:gridCol w:w="1084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63"/>
        <w:gridCol w:w="1897"/>
        <w:gridCol w:w="1564"/>
        <w:gridCol w:w="181"/>
        <w:gridCol w:w="1129"/>
        <w:gridCol w:w="617"/>
        <w:gridCol w:w="331"/>
        <w:gridCol w:w="256"/>
        <w:gridCol w:w="693"/>
        <w:gridCol w:w="948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4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4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6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、照明及通讯设施费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50.53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exact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2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083"/>
        <w:gridCol w:w="1882"/>
        <w:gridCol w:w="1444"/>
        <w:gridCol w:w="301"/>
        <w:gridCol w:w="347"/>
        <w:gridCol w:w="963"/>
        <w:gridCol w:w="436"/>
        <w:gridCol w:w="331"/>
        <w:gridCol w:w="256"/>
        <w:gridCol w:w="512"/>
        <w:gridCol w:w="767"/>
        <w:gridCol w:w="768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32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0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、照明及通讯设施费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13.09</w:t>
            </w: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24.32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13.12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 第十二章至第十六章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10.15</w:t>
            </w: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第一章至第十章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5.46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exac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37"/>
        <w:gridCol w:w="617"/>
        <w:gridCol w:w="286"/>
        <w:gridCol w:w="817"/>
        <w:gridCol w:w="733"/>
        <w:gridCol w:w="195"/>
        <w:gridCol w:w="723"/>
        <w:gridCol w:w="903"/>
        <w:gridCol w:w="120"/>
        <w:gridCol w:w="587"/>
        <w:gridCol w:w="196"/>
        <w:gridCol w:w="903"/>
        <w:gridCol w:w="90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2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7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7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77.1012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10639.97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9252.14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0.2856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8#～12#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5.3190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0.1056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0.1506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橡胶垫 δ2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0.0253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0.4259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1.7610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54.0800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精制镀锌六角带帽螺栓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M8×100内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15.3604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24.2400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136.5318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17.4911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20)×3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26.7800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0.6345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0.0317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1.1265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0.0803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1.8372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0.0153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×0.13mm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0.7540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6mm2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16mm2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7.9300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超五类双绞线缆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22.5300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26.7800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37"/>
        <w:gridCol w:w="617"/>
        <w:gridCol w:w="286"/>
        <w:gridCol w:w="857"/>
        <w:gridCol w:w="693"/>
        <w:gridCol w:w="195"/>
        <w:gridCol w:w="723"/>
        <w:gridCol w:w="903"/>
        <w:gridCol w:w="120"/>
        <w:gridCol w:w="587"/>
        <w:gridCol w:w="196"/>
        <w:gridCol w:w="903"/>
        <w:gridCol w:w="90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2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6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7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7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镀锌电缆卡子 2×35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8.1600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电缆吊挂 3×50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信号连接电缆 VGA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22.5300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3.53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标志牌(塑料扁形)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13.19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彩色监视器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9.0590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钳形接地电阻测试仪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对讲机(一对)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液压升降机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exac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87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11242.52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770"/>
        <w:gridCol w:w="1204"/>
        <w:gridCol w:w="541"/>
        <w:gridCol w:w="181"/>
        <w:gridCol w:w="1084"/>
        <w:gridCol w:w="481"/>
        <w:gridCol w:w="241"/>
        <w:gridCol w:w="346"/>
        <w:gridCol w:w="738"/>
        <w:gridCol w:w="1083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LED电子显示屏Q1.86H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22.53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7286.00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8233.18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164153.58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电力电缆YJY-3*10+1*6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44.09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43.57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功放机120W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2283.19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功放机180W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2884.96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接线盒A86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26.52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绝缘电线BV-4.0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86.11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双绞线缆CAT6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372.33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无线路由器AP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371.68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新一代云LCD联网播放器A2K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2849.56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液晶广告机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3858.41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11575.23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音响120W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761.06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音响40W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300.88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音响60W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371.68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音响80W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513.27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照明翘板式单联开关250V10A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26.52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20.80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23.50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40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196318.78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83"/>
        <w:gridCol w:w="777"/>
        <w:gridCol w:w="968"/>
        <w:gridCol w:w="1746"/>
        <w:gridCol w:w="587"/>
        <w:gridCol w:w="828"/>
        <w:gridCol w:w="828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216205.97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18085.65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21086.25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eastAsia" w:eastAsia="宋体"/>
          <w:b/>
          <w:sz w:val="36"/>
          <w:szCs w:val="24"/>
          <w:lang w:eastAsia="zh-CN"/>
        </w:rPr>
      </w:pPr>
      <w:r>
        <w:rPr>
          <w:rFonts w:hint="eastAsia"/>
          <w:b/>
          <w:sz w:val="36"/>
          <w:szCs w:val="24"/>
          <w:lang w:eastAsia="zh-CN"/>
        </w:rPr>
        <w:t>邹城市大束镇孟子湖社区党群服务中心装修装饰工程</w:t>
      </w: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jc w:val="center"/>
        <w:rPr>
          <w:rFonts w:hint="eastAsia"/>
          <w:b/>
          <w:sz w:val="32"/>
          <w:szCs w:val="24"/>
          <w:lang w:val="en-US" w:eastAsia="zh-CN"/>
        </w:rPr>
      </w:pPr>
      <w:r>
        <w:rPr>
          <w:rFonts w:hint="eastAsia"/>
          <w:b/>
          <w:sz w:val="32"/>
          <w:szCs w:val="24"/>
          <w:lang w:val="en-US" w:eastAsia="zh-CN"/>
        </w:rPr>
        <w:t>工程量清单</w:t>
      </w:r>
    </w:p>
    <w:p>
      <w:pPr>
        <w:rPr>
          <w:rFonts w:hint="default"/>
          <w:sz w:val="22"/>
          <w:szCs w:val="24"/>
          <w:lang w:val="en-US" w:eastAsia="zh-CN"/>
        </w:rPr>
      </w:pPr>
      <w:r>
        <w:rPr>
          <w:rFonts w:hint="default"/>
          <w:sz w:val="22"/>
          <w:szCs w:val="24"/>
          <w:lang w:val="en-US" w:eastAsia="zh-CN"/>
        </w:rPr>
        <w:br w:type="page"/>
      </w: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647"/>
        <w:gridCol w:w="256"/>
        <w:gridCol w:w="391"/>
        <w:gridCol w:w="512"/>
        <w:gridCol w:w="226"/>
        <w:gridCol w:w="677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一、底层装饰装修工程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隔断隔墙拆除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1.拆除铁艺隔断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吧台拆除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1.拆除吧台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011614002002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柜体拆除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1.拆除酒柜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1.拆除空心砖隔墙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1.拆除干挂瓷砖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装饰条拆除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1.拆除不锈钢装饰条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1.吊顶形式：平面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2.龙骨材料种类：成品木龙骨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3.面层材料种类、规格：石膏板9.5mm厚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4.压条材料种类、规格：配套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45.34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4.刮腻子要求：3遍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5.涂料品种、喷刷遍数：乳胶漆3遍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45.34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1.基层类型：旧顶棚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697.58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1.6+6超白双钢电动雾化玻璃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86.46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电子感应门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1.85断桥铝型材钢化玻璃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2.电子配件品种、规格：含配套电动机及传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动装置1套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21.39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超市型材玻璃门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1.85断桥铝型材钢化玻璃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2.配件品种、规格：配套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12.57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实木壁柜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1.实木颗粒柜及低压线性灯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118.32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1.基层材料种类、规格：18mm厚欧松板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2.垫层材料种类、规格：铺设3～5厚泡沫塑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料衬垫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3.面层材料品种、规格：强化复合木地板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4.防护材料种类：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45.34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647"/>
        <w:gridCol w:w="256"/>
        <w:gridCol w:w="391"/>
        <w:gridCol w:w="512"/>
        <w:gridCol w:w="226"/>
        <w:gridCol w:w="677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木龙骨阶梯地台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1.木龙骨400*600井字格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2.18mm厚欧松板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1.100型轻钢龙骨骨架双面石膏板9.5mm厚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1.100型轻钢龙骨骨架单面石膏板9.5mm厚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3.涂料品种、喷刷遍数：乳胶漆3遍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119.18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墙面护墙板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1.面层材料品种、规格、颜色：奥松板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墙面护墙板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1.面层材料品种、规格、颜色：免漆装饰板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3.含罩面清漆一遍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206.35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1.面层材料品种、规格、颜色：白色铝塑板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2.压条材料种类、规格：成品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149.62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1.基层材料种类、规格：奥松板 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2.面层材料品种、规格、颜色：合成革软包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21.97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1.踢脚线高度：300mm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2.粘贴层厚度、材料种类：1:2水泥砂浆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3.面层材料品种、规格、颜色：与原有相似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或接近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4.含拆除旧踢脚线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儿童泡沫坐垫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1.名称：儿童泡沫坐垫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2.规格：600*600*20mm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72.69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成品坐垫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1.直径：400mm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2.高度：50mm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二、二层装饰装修工程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1.100型轻钢龙骨骨架双面石膏板9.5mm厚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3.涂料品种、喷刷遍数：乳胶漆3遍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186.58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647"/>
        <w:gridCol w:w="256"/>
        <w:gridCol w:w="391"/>
        <w:gridCol w:w="512"/>
        <w:gridCol w:w="226"/>
        <w:gridCol w:w="677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1.基层类型：旧顶棚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3.涂料品种、喷刷遍数：乳胶漆2遍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1489.63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1.台柜规格：成品玻璃柜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1.台柜规格：成品地柜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三、三层装饰装修工程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1.工程部位：窗台板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2.贴结合层厚度、材料种类：专用胶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3.面层材料品种、规格：人造大理石板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170*15mm厚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4.勾缝材料种类：白水泥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窗帘(杆)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1.名称：成品铝合金百叶窗帘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2.窗帘高度、宽度：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3.窗帘层数：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四、其他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1.人工楼层垃圾清理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2.运距：自理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776"/>
        <w:gridCol w:w="647"/>
        <w:gridCol w:w="316"/>
        <w:gridCol w:w="422"/>
        <w:gridCol w:w="933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393"/>
        <w:gridCol w:w="105"/>
        <w:gridCol w:w="542"/>
        <w:gridCol w:w="392"/>
        <w:gridCol w:w="346"/>
        <w:gridCol w:w="587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875"/>
        <w:gridCol w:w="827"/>
        <w:gridCol w:w="2017"/>
        <w:gridCol w:w="647"/>
        <w:gridCol w:w="738"/>
        <w:gridCol w:w="707"/>
        <w:gridCol w:w="81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工程名称：孟子湖社区装修工程-装饰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(%)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控措施费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控措施费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控措施费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控措施费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控措施费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备费-甲供材料费-甲供主材费-甲供设备费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647"/>
        <w:gridCol w:w="256"/>
        <w:gridCol w:w="391"/>
        <w:gridCol w:w="512"/>
        <w:gridCol w:w="226"/>
        <w:gridCol w:w="677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一、底层安装工程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1.名称：LED电子显示屏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2.型号：Q1.86H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3.含配套金属支架、调试费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网络服务器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1.名称：新一代云LCD联网播放器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2.型号、规格:A2K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1.名称：无线路由器AP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广告机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2.名称：液晶广告机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1.名称：原有显示屏调试维修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1.名称：音响40W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1.名称：音响60W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1.名称：音响80W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1.名称：音响120W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2.安装方式：壁挂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1.名称：功放机120W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1.名称：功放机180W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二、三层安装工程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030505004003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1.名称：LED电子显示屏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2.型号：Q1.86H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3.含配套金属支架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三、其他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 3*10+1*6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4.材质: 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5.敷设方式、部位：顶棚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647"/>
        <w:gridCol w:w="256"/>
        <w:gridCol w:w="391"/>
        <w:gridCol w:w="512"/>
        <w:gridCol w:w="226"/>
        <w:gridCol w:w="677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1.名称：绝缘导线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5.材质:铜芯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6.配线部位：穿管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1.名称：绝缘导线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4.规格:4.00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5.材质:铜芯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6.配线部位：穿管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3.线缆对数：4对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4.敷设方式：穿管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1.名称：翘板开关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3.规格：A86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4.安装形式：暗装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776"/>
        <w:gridCol w:w="647"/>
        <w:gridCol w:w="316"/>
        <w:gridCol w:w="422"/>
        <w:gridCol w:w="933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24"/>
        <w:gridCol w:w="1596"/>
        <w:gridCol w:w="978"/>
        <w:gridCol w:w="1866"/>
        <w:gridCol w:w="421"/>
        <w:gridCol w:w="226"/>
        <w:gridCol w:w="632"/>
        <w:gridCol w:w="106"/>
        <w:gridCol w:w="752"/>
        <w:gridCol w:w="858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57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2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85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85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和焊接保护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气、供电、照明及通讯设施费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exact"/>
        </w:trPr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905"/>
        <w:gridCol w:w="466"/>
        <w:gridCol w:w="2378"/>
        <w:gridCol w:w="647"/>
        <w:gridCol w:w="738"/>
        <w:gridCol w:w="993"/>
        <w:gridCol w:w="783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3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工程名称：孟子湖社区装修工程-安装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(%)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-疫情防控措施费-智慧工地单价措施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供材料费-甲供主材费-甲供设备费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7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jI3NzZjMzUyMTkwYWNmMjQxMDdhYTZjMjFhMDAifQ=="/>
  </w:docVars>
  <w:rsids>
    <w:rsidRoot w:val="00172A27"/>
    <w:rsid w:val="018601E6"/>
    <w:rsid w:val="0D8E32DE"/>
    <w:rsid w:val="14773A91"/>
    <w:rsid w:val="241C4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iPriority="0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iPriority="0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 w:beforeLines="0" w:afterLines="0"/>
    </w:pPr>
    <w:rPr>
      <w:rFonts w:hint="default" w:ascii="Arial" w:hAnsi="Arial"/>
      <w:sz w:val="24"/>
      <w:szCs w:val="24"/>
    </w:rPr>
  </w:style>
  <w:style w:type="paragraph" w:styleId="3">
    <w:name w:val="Plain Text"/>
    <w:basedOn w:val="1"/>
    <w:unhideWhenUsed/>
    <w:qFormat/>
    <w:uiPriority w:val="0"/>
    <w:pPr>
      <w:adjustRightInd w:val="0"/>
      <w:spacing w:beforeLines="0" w:afterLines="0"/>
      <w:jc w:val="left"/>
      <w:textAlignment w:val="baseline"/>
    </w:pPr>
    <w:rPr>
      <w:rFonts w:hint="eastAsia" w:ascii="宋体" w:hAnsi="Courier New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2023-07-26T07:16:00Z</dcterms:created>
  <dc:creator>86176</dc:creator>
  <cp:lastModifiedBy>Edison</cp:lastModifiedBy>
  <dcterms:modified xsi:type="dcterms:W3CDTF">2023-09-04T10:19:04Z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65496E8C69634F1A8CA3B8E19B94AE73_13</vt:lpwstr>
  </property>
</Properties>
</file>