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邹城市石墙镇2023年A类村-小石墙村石头护坡及街道提升项目</w:t>
      </w:r>
    </w:p>
    <w:p>
      <w:pPr>
        <w:pStyle w:val="19"/>
        <w:jc w:val="center"/>
        <w:rPr>
          <w:rFonts w:hint="eastAsia" w:hAnsi="宋体"/>
          <w:b/>
          <w:color w:val="auto"/>
          <w:sz w:val="52"/>
          <w:szCs w:val="52"/>
          <w:lang w:eastAsia="zh-CN"/>
        </w:rPr>
      </w:pPr>
    </w:p>
    <w:p>
      <w:pPr>
        <w:pStyle w:val="19"/>
        <w:jc w:val="center"/>
        <w:rPr>
          <w:rFonts w:hAnsi="宋体"/>
          <w:b/>
          <w:color w:val="auto"/>
          <w:sz w:val="72"/>
          <w:szCs w:val="72"/>
        </w:rPr>
      </w:pPr>
      <w:r>
        <w:rPr>
          <w:rFonts w:hint="eastAsia" w:hAnsi="宋体"/>
          <w:b/>
          <w:color w:val="auto"/>
          <w:sz w:val="72"/>
          <w:szCs w:val="72"/>
        </w:rPr>
        <w:t>竞争性磋商文件</w:t>
      </w:r>
      <w:bookmarkEnd w:id="0"/>
    </w:p>
    <w:p>
      <w:pPr>
        <w:pStyle w:val="19"/>
        <w:jc w:val="center"/>
        <w:rPr>
          <w:rFonts w:hint="eastAsia" w:hAnsi="宋体" w:eastAsia="宋体"/>
          <w:b/>
          <w:color w:val="auto"/>
          <w:sz w:val="18"/>
          <w:szCs w:val="18"/>
          <w:lang w:eastAsia="zh-CN"/>
        </w:rPr>
      </w:pPr>
    </w:p>
    <w:p>
      <w:pPr>
        <w:pStyle w:val="19"/>
        <w:ind w:firstLine="2872" w:firstLineChars="894"/>
        <w:rPr>
          <w:rFonts w:hint="eastAsia" w:hAnsi="宋体" w:eastAsia="宋体"/>
          <w:b/>
          <w:color w:val="auto"/>
          <w:sz w:val="32"/>
          <w:lang w:val="en-US" w:eastAsia="zh-CN"/>
        </w:rPr>
      </w:pPr>
      <w:r>
        <w:rPr>
          <w:rFonts w:hint="eastAsia" w:hAnsi="宋体"/>
          <w:b/>
          <w:color w:val="auto"/>
          <w:sz w:val="32"/>
        </w:rPr>
        <w:t>项目编号：</w:t>
      </w:r>
      <w:r>
        <w:rPr>
          <w:rFonts w:hAnsi="宋体"/>
          <w:b/>
          <w:color w:val="auto"/>
          <w:sz w:val="32"/>
        </w:rPr>
        <w:t xml:space="preserve"> </w:t>
      </w:r>
      <w:r>
        <w:rPr>
          <w:rFonts w:hint="eastAsia" w:hAnsi="宋体"/>
          <w:b/>
          <w:color w:val="auto"/>
          <w:sz w:val="32"/>
        </w:rPr>
        <w:t>HJZC-202304-00</w:t>
      </w:r>
      <w:r>
        <w:rPr>
          <w:rFonts w:hint="eastAsia" w:hAnsi="宋体"/>
          <w:b/>
          <w:color w:val="auto"/>
          <w:sz w:val="32"/>
          <w:lang w:val="en-US" w:eastAsia="zh-CN"/>
        </w:rPr>
        <w:t>8</w:t>
      </w:r>
    </w:p>
    <w:p>
      <w:pPr>
        <w:jc w:val="center"/>
        <w:rPr>
          <w:rFonts w:ascii="宋体" w:hAnsi="宋体"/>
          <w:b/>
          <w:color w:val="auto"/>
          <w:sz w:val="36"/>
          <w:szCs w:val="36"/>
        </w:rPr>
      </w:pPr>
    </w:p>
    <w:p>
      <w:pPr>
        <w:jc w:val="center"/>
        <w:rPr>
          <w:rFonts w:ascii="宋体" w:hAnsi="宋体"/>
          <w:b/>
          <w:color w:val="auto"/>
          <w:sz w:val="36"/>
          <w:szCs w:val="36"/>
        </w:rPr>
      </w:pPr>
      <w:r>
        <w:rPr>
          <w:rFonts w:ascii="宋体" w:hAnsi="宋体"/>
          <w:b/>
          <w:color w:val="auto"/>
          <w:sz w:val="36"/>
          <w:szCs w:val="36"/>
        </w:rPr>
        <w:drawing>
          <wp:inline distT="0" distB="0" distL="0" distR="0">
            <wp:extent cx="3094990" cy="2847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ascii="宋体" w:hAnsi="宋体"/>
          <w:b/>
          <w:bCs/>
          <w:color w:val="auto"/>
          <w:kern w:val="16"/>
          <w:sz w:val="36"/>
          <w:szCs w:val="36"/>
        </w:rPr>
      </w:pPr>
    </w:p>
    <w:p>
      <w:pPr>
        <w:pStyle w:val="2"/>
        <w:rPr>
          <w:rFonts w:ascii="宋体" w:hAnsi="宋体"/>
          <w:b/>
          <w:bCs/>
          <w:color w:val="auto"/>
          <w:kern w:val="16"/>
          <w:sz w:val="36"/>
          <w:szCs w:val="36"/>
        </w:rPr>
      </w:pPr>
    </w:p>
    <w:p>
      <w:pPr>
        <w:pStyle w:val="83"/>
        <w:spacing w:line="600" w:lineRule="auto"/>
        <w:ind w:firstLine="1446" w:firstLineChars="400"/>
        <w:jc w:val="both"/>
        <w:rPr>
          <w:rFonts w:hint="eastAsia" w:ascii="宋体" w:hAnsi="宋体"/>
          <w:b/>
          <w:color w:val="auto"/>
          <w:sz w:val="36"/>
          <w:szCs w:val="36"/>
          <w:lang w:val="en-US" w:eastAsia="zh-CN"/>
        </w:rPr>
      </w:pPr>
      <w:r>
        <w:rPr>
          <w:rFonts w:hint="eastAsia" w:ascii="宋体" w:hAnsi="宋体"/>
          <w:b/>
          <w:color w:val="auto"/>
          <w:sz w:val="36"/>
          <w:szCs w:val="36"/>
        </w:rPr>
        <w:t>采 购 人：邹城市</w:t>
      </w:r>
      <w:r>
        <w:rPr>
          <w:rFonts w:hint="eastAsia" w:ascii="宋体" w:hAnsi="宋体"/>
          <w:b/>
          <w:color w:val="auto"/>
          <w:sz w:val="36"/>
          <w:szCs w:val="36"/>
          <w:lang w:val="en-US" w:eastAsia="zh-CN"/>
        </w:rPr>
        <w:t>石墙镇人民政府</w:t>
      </w:r>
    </w:p>
    <w:p>
      <w:pPr>
        <w:pStyle w:val="83"/>
        <w:spacing w:line="600" w:lineRule="auto"/>
        <w:ind w:firstLine="1446" w:firstLineChars="400"/>
        <w:jc w:val="both"/>
        <w:rPr>
          <w:rFonts w:ascii="宋体" w:hAnsi="宋体"/>
          <w:b/>
          <w:color w:val="auto"/>
          <w:sz w:val="36"/>
          <w:szCs w:val="36"/>
        </w:rPr>
      </w:pPr>
      <w:r>
        <w:rPr>
          <w:rFonts w:hint="eastAsia" w:ascii="宋体" w:hAnsi="宋体"/>
          <w:b/>
          <w:color w:val="auto"/>
          <w:sz w:val="36"/>
          <w:szCs w:val="36"/>
        </w:rPr>
        <w:t>代理机构：瀚景项目管理有限公司</w:t>
      </w:r>
    </w:p>
    <w:p>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六</w:t>
      </w:r>
      <w:r>
        <w:rPr>
          <w:rFonts w:hint="eastAsia" w:ascii="宋体" w:hAnsi="宋体"/>
          <w:b/>
          <w:color w:val="auto"/>
          <w:sz w:val="36"/>
          <w:szCs w:val="36"/>
        </w:rPr>
        <w:t>月</w:t>
      </w:r>
    </w:p>
    <w:p>
      <w:pPr>
        <w:tabs>
          <w:tab w:val="left" w:pos="1080"/>
        </w:tabs>
        <w:snapToGrid w:val="0"/>
        <w:spacing w:line="720" w:lineRule="auto"/>
        <w:ind w:firstLine="4367" w:firstLineChars="1450"/>
        <w:rPr>
          <w:rFonts w:ascii="宋体" w:hAnsi="宋体"/>
          <w:b/>
          <w:bCs/>
          <w:color w:val="auto"/>
          <w:sz w:val="30"/>
          <w:szCs w:val="30"/>
        </w:rPr>
      </w:pPr>
      <w:r>
        <w:rPr>
          <w:rFonts w:hint="eastAsia" w:ascii="宋体" w:hAnsi="宋体"/>
          <w:b/>
          <w:bCs/>
          <w:color w:val="auto"/>
          <w:sz w:val="30"/>
          <w:szCs w:val="30"/>
        </w:rPr>
        <w:t>目  录</w:t>
      </w:r>
    </w:p>
    <w:p>
      <w:pPr>
        <w:pStyle w:val="26"/>
        <w:tabs>
          <w:tab w:val="right" w:leader="dot" w:pos="9638"/>
        </w:tabs>
        <w:rPr>
          <w:rFonts w:ascii="宋体" w:hAnsi="宋体"/>
          <w:color w:val="auto"/>
          <w:sz w:val="24"/>
          <w:szCs w:val="24"/>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olor w:val="auto"/>
          <w:sz w:val="24"/>
          <w:szCs w:val="24"/>
        </w:rPr>
        <w:t>第一部分  竞争性磋商公告</w:t>
      </w:r>
      <w:r>
        <w:rPr>
          <w:rFonts w:ascii="宋体" w:hAnsi="宋体"/>
          <w:color w:val="auto"/>
          <w:sz w:val="24"/>
          <w:szCs w:val="24"/>
        </w:rPr>
        <w:tab/>
      </w:r>
      <w:r>
        <w:rPr>
          <w:rFonts w:hint="eastAsia" w:ascii="宋体" w:hAnsi="宋体"/>
          <w:color w:val="auto"/>
          <w:sz w:val="24"/>
          <w:szCs w:val="24"/>
        </w:rPr>
        <w:t>2</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olor w:val="auto"/>
          <w:sz w:val="24"/>
          <w:szCs w:val="24"/>
        </w:rPr>
        <w:t>第二部分  磋商响应方须知</w:t>
      </w:r>
      <w:r>
        <w:rPr>
          <w:rFonts w:ascii="宋体" w:hAnsi="宋体"/>
          <w:color w:val="auto"/>
          <w:sz w:val="24"/>
          <w:szCs w:val="24"/>
        </w:rPr>
        <w:tab/>
      </w:r>
      <w:r>
        <w:rPr>
          <w:rFonts w:hint="eastAsia" w:ascii="宋体" w:hAnsi="宋体"/>
          <w:color w:val="auto"/>
          <w:sz w:val="24"/>
          <w:szCs w:val="24"/>
          <w:lang w:val="en-US" w:eastAsia="zh-CN"/>
        </w:rPr>
        <w:t>5</w:t>
      </w:r>
      <w:r>
        <w:rPr>
          <w:rFonts w:hint="eastAsia" w:ascii="宋体" w:hAnsi="宋体"/>
          <w:color w:val="auto"/>
          <w:sz w:val="24"/>
          <w:szCs w:val="24"/>
        </w:rPr>
        <w:fldChar w:fldCharType="end"/>
      </w:r>
    </w:p>
    <w:p>
      <w:pPr>
        <w:pStyle w:val="26"/>
        <w:tabs>
          <w:tab w:val="right" w:leader="dot" w:pos="9638"/>
        </w:tabs>
        <w:rPr>
          <w:rFonts w:ascii="宋体" w:hAnsi="宋体"/>
          <w:color w:val="auto"/>
          <w:sz w:val="24"/>
          <w:szCs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olor w:val="auto"/>
          <w:sz w:val="24"/>
          <w:szCs w:val="24"/>
        </w:rPr>
        <w:t>第三部分  磋商组织、步骤与评审方法</w:t>
      </w:r>
      <w:bookmarkStart w:id="1" w:name="_Hlt496178559"/>
      <w:bookmarkStart w:id="2" w:name="_Hlt496178532"/>
      <w:r>
        <w:rPr>
          <w:rFonts w:ascii="宋体" w:hAnsi="宋体"/>
          <w:color w:val="auto"/>
          <w:sz w:val="24"/>
          <w:szCs w:val="24"/>
        </w:rPr>
        <w:tab/>
      </w:r>
      <w:bookmarkEnd w:id="1"/>
      <w:bookmarkEnd w:id="2"/>
      <w:r>
        <w:rPr>
          <w:rFonts w:hint="eastAsia" w:ascii="宋体" w:hAnsi="宋体"/>
          <w:color w:val="auto"/>
          <w:sz w:val="24"/>
          <w:szCs w:val="24"/>
        </w:rPr>
        <w:t>1</w:t>
      </w:r>
      <w:r>
        <w:rPr>
          <w:rFonts w:hint="eastAsia" w:ascii="宋体" w:hAnsi="宋体"/>
          <w:color w:val="auto"/>
          <w:sz w:val="24"/>
          <w:szCs w:val="24"/>
          <w:lang w:val="en-US" w:eastAsia="zh-CN"/>
        </w:rPr>
        <w:t>4</w:t>
      </w:r>
      <w:r>
        <w:rPr>
          <w:rFonts w:ascii="宋体" w:hAnsi="宋体"/>
          <w:color w:val="auto"/>
          <w:sz w:val="24"/>
          <w:szCs w:val="24"/>
        </w:rPr>
        <w:fldChar w:fldCharType="end"/>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olor w:val="auto"/>
          <w:sz w:val="24"/>
          <w:szCs w:val="24"/>
        </w:rPr>
        <w:t>第四部分  采购内</w:t>
      </w:r>
      <w:bookmarkStart w:id="3" w:name="_Hlt496175997"/>
      <w:bookmarkStart w:id="4" w:name="_Hlt496185564"/>
      <w:bookmarkStart w:id="5" w:name="_Hlt496185565"/>
      <w:bookmarkStart w:id="6" w:name="_Hlt496175998"/>
      <w:r>
        <w:rPr>
          <w:rFonts w:hint="eastAsia" w:ascii="宋体" w:hAnsi="宋体"/>
          <w:color w:val="auto"/>
          <w:sz w:val="24"/>
          <w:szCs w:val="24"/>
        </w:rPr>
        <w:t>容</w:t>
      </w:r>
      <w:bookmarkEnd w:id="3"/>
      <w:bookmarkEnd w:id="4"/>
      <w:bookmarkEnd w:id="5"/>
      <w:bookmarkEnd w:id="6"/>
      <w:r>
        <w:rPr>
          <w:rFonts w:hint="eastAsia" w:ascii="宋体" w:hAnsi="宋体"/>
          <w:color w:val="auto"/>
          <w:sz w:val="24"/>
          <w:szCs w:val="24"/>
        </w:rPr>
        <w:t>及要求</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7</w:t>
      </w:r>
    </w:p>
    <w:p>
      <w:pPr>
        <w:pStyle w:val="26"/>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olor w:val="auto"/>
          <w:sz w:val="24"/>
          <w:szCs w:val="24"/>
        </w:rPr>
        <w:t>第五部分  合同授予</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8</w:t>
      </w:r>
    </w:p>
    <w:p>
      <w:pPr>
        <w:pStyle w:val="26"/>
        <w:tabs>
          <w:tab w:val="right" w:leader="dot" w:pos="9638"/>
        </w:tabs>
        <w:rPr>
          <w:rFonts w:hint="default" w:ascii="宋体" w:hAnsi="宋体" w:eastAsia="宋体"/>
          <w:color w:val="auto"/>
          <w:lang w:val="en-US" w:eastAsia="zh-CN"/>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szCs w:val="24"/>
        </w:rPr>
        <w:t>第六部分  响应文</w:t>
      </w:r>
      <w:bookmarkStart w:id="7" w:name="_Hlt496176112"/>
      <w:r>
        <w:rPr>
          <w:rFonts w:hint="eastAsia" w:ascii="宋体" w:hAnsi="宋体" w:cs="宋体"/>
          <w:color w:val="auto"/>
          <w:sz w:val="24"/>
          <w:szCs w:val="24"/>
        </w:rPr>
        <w:t>件</w:t>
      </w:r>
      <w:bookmarkEnd w:id="7"/>
      <w:r>
        <w:rPr>
          <w:rFonts w:hint="eastAsia" w:ascii="宋体" w:hAnsi="宋体" w:cs="宋体"/>
          <w:color w:val="auto"/>
          <w:sz w:val="24"/>
          <w:szCs w:val="24"/>
        </w:rPr>
        <w:t>格</w:t>
      </w:r>
      <w:bookmarkStart w:id="8" w:name="_Hlt496176840"/>
      <w:r>
        <w:rPr>
          <w:rFonts w:hint="eastAsia" w:ascii="宋体" w:hAnsi="宋体" w:cs="宋体"/>
          <w:color w:val="auto"/>
          <w:sz w:val="24"/>
          <w:szCs w:val="24"/>
        </w:rPr>
        <w:t>式</w:t>
      </w:r>
      <w:bookmarkEnd w:id="8"/>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r>
        <w:rPr>
          <w:rFonts w:hint="eastAsia" w:ascii="宋体" w:hAnsi="宋体"/>
          <w:color w:val="auto"/>
          <w:sz w:val="24"/>
          <w:szCs w:val="24"/>
          <w:lang w:val="en-US" w:eastAsia="zh-CN"/>
        </w:rPr>
        <w:t>9</w:t>
      </w:r>
    </w:p>
    <w:p>
      <w:pPr>
        <w:jc w:val="left"/>
        <w:rPr>
          <w:rFonts w:ascii="宋体" w:hAnsi="宋体"/>
          <w:color w:val="auto"/>
          <w:sz w:val="24"/>
        </w:rPr>
      </w:pPr>
      <w:r>
        <w:rPr>
          <w:rFonts w:hint="eastAsia" w:ascii="宋体" w:hAnsi="宋体"/>
          <w:color w:val="auto"/>
        </w:rPr>
        <w:fldChar w:fldCharType="end"/>
      </w:r>
    </w:p>
    <w:p>
      <w:pPr>
        <w:spacing w:line="360" w:lineRule="auto"/>
        <w:jc w:val="center"/>
        <w:outlineLvl w:val="0"/>
        <w:rPr>
          <w:rFonts w:ascii="宋体" w:hAnsi="宋体"/>
          <w:b/>
          <w:color w:val="auto"/>
          <w:sz w:val="32"/>
          <w:szCs w:val="32"/>
        </w:rPr>
      </w:pPr>
      <w:bookmarkStart w:id="9" w:name="_Toc15040"/>
      <w:bookmarkStart w:id="10" w:name="_Toc10775"/>
    </w:p>
    <w:p>
      <w:pPr>
        <w:spacing w:line="360" w:lineRule="auto"/>
        <w:jc w:val="center"/>
        <w:outlineLvl w:val="0"/>
        <w:rPr>
          <w:rFonts w:ascii="宋体" w:hAnsi="宋体"/>
          <w:b/>
          <w:color w:val="auto"/>
          <w:sz w:val="32"/>
          <w:szCs w:val="32"/>
        </w:rPr>
      </w:pPr>
    </w:p>
    <w:p>
      <w:pPr>
        <w:spacing w:line="360" w:lineRule="auto"/>
        <w:jc w:val="center"/>
        <w:outlineLvl w:val="0"/>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spacing w:line="360" w:lineRule="auto"/>
        <w:jc w:val="center"/>
        <w:outlineLvl w:val="0"/>
        <w:rPr>
          <w:rFonts w:ascii="宋体" w:hAnsi="宋体"/>
          <w:b/>
          <w:color w:val="auto"/>
          <w:sz w:val="24"/>
        </w:rPr>
      </w:pPr>
      <w:r>
        <w:rPr>
          <w:rFonts w:hint="eastAsia" w:ascii="宋体" w:hAnsi="宋体"/>
          <w:b/>
          <w:color w:val="auto"/>
          <w:sz w:val="24"/>
          <w:szCs w:val="32"/>
        </w:rPr>
        <w:t>第</w:t>
      </w:r>
      <w:r>
        <w:rPr>
          <w:rFonts w:hint="eastAsia" w:ascii="宋体" w:hAnsi="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11" w:name="_Hlk62638239"/>
      <w:r>
        <w:rPr>
          <w:rFonts w:hint="eastAsia" w:ascii="宋体" w:hAnsi="宋体" w:cs="Helvetica"/>
          <w:b/>
          <w:bCs/>
          <w:color w:val="auto"/>
          <w:kern w:val="0"/>
          <w:sz w:val="24"/>
          <w:lang w:val="en" w:eastAsia="zh-CN"/>
        </w:rPr>
        <w:t>邹城市石墙镇2023年A类村-小石墙村石头护坡及街道提升项目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邹城市石墙镇2023年A类村-小石墙村石头护坡及街道提升项目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bCs/>
          <w:color w:val="auto"/>
          <w:kern w:val="0"/>
          <w:sz w:val="24"/>
          <w:lang w:eastAsia="zh-CN"/>
        </w:rPr>
        <w:t xml:space="preserve"> </w:t>
      </w:r>
      <w:r>
        <w:rPr>
          <w:rFonts w:hint="eastAsia" w:ascii="宋体" w:hAnsi="宋体" w:cs="宋体"/>
          <w:b w:val="0"/>
          <w:bCs w:val="0"/>
          <w:color w:val="auto"/>
          <w:kern w:val="0"/>
          <w:sz w:val="24"/>
          <w:lang w:eastAsia="zh-CN"/>
        </w:rPr>
        <w:t>HJZC-202304-00</w:t>
      </w:r>
      <w:r>
        <w:rPr>
          <w:rFonts w:hint="eastAsia" w:ascii="宋体" w:hAnsi="宋体" w:cs="宋体"/>
          <w:b w:val="0"/>
          <w:bCs w:val="0"/>
          <w:color w:val="auto"/>
          <w:kern w:val="0"/>
          <w:sz w:val="24"/>
          <w:lang w:val="en-US" w:eastAsia="zh-CN"/>
        </w:rPr>
        <w:t>8</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shd w:val="clear" w:color="auto" w:fill="FFFFFF"/>
          <w:lang w:eastAsia="zh-CN" w:bidi="ar"/>
        </w:rPr>
        <w:t>邹城市石墙镇2023年A类村-小石墙村石头护坡及街道提升项目</w:t>
      </w:r>
      <w:r>
        <w:rPr>
          <w:rFonts w:hint="eastAsia" w:ascii="宋体" w:hAnsi="宋体" w:cs="宋体"/>
          <w:color w:val="auto"/>
          <w:kern w:val="0"/>
          <w:sz w:val="24"/>
          <w:shd w:val="clear" w:color="auto" w:fill="FFFFFF"/>
          <w:lang w:bidi="ar"/>
        </w:rPr>
        <w:t>，</w:t>
      </w:r>
      <w:r>
        <w:rPr>
          <w:rFonts w:hint="eastAsia" w:ascii="宋体" w:hAnsi="宋体" w:cs="宋体"/>
          <w:color w:val="auto"/>
          <w:kern w:val="0"/>
          <w:sz w:val="24"/>
          <w:shd w:val="clear" w:color="auto" w:fill="FFFFFF"/>
          <w:lang w:eastAsia="zh-CN" w:bidi="ar"/>
        </w:rPr>
        <w:t>主要工程内容包括：</w:t>
      </w:r>
      <w:r>
        <w:rPr>
          <w:rFonts w:hint="eastAsia" w:ascii="宋体" w:hAnsi="宋体" w:cs="宋体"/>
          <w:color w:val="auto"/>
          <w:kern w:val="0"/>
          <w:sz w:val="24"/>
          <w:highlight w:val="none"/>
          <w:shd w:val="clear" w:color="auto" w:fill="FFFFFF"/>
          <w:lang w:eastAsia="zh-CN" w:bidi="ar"/>
        </w:rPr>
        <w:t>新建文化墙，毛石墙拆除重新砌筑，土方开挖外运，场地平整压实，6cm.15cm厚C30混凝土路面浇筑、植筋，20*10*5m 人行道砖铺设，浆砌片石护坡，石质栏杆安装以及安装100*15*10cm路沿石等工程内容。</w:t>
      </w:r>
      <w:r>
        <w:rPr>
          <w:rFonts w:hint="eastAsia" w:ascii="宋体" w:hAnsi="宋体" w:cs="宋体"/>
          <w:color w:val="auto"/>
          <w:kern w:val="0"/>
          <w:sz w:val="24"/>
          <w:shd w:val="clear" w:color="auto" w:fill="FFFFFF"/>
          <w:lang w:bidi="ar"/>
        </w:rPr>
        <w:t>采购预算：425506.84元。（工程内容详见工程量清单及采购预算（控制价））。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Cs/>
          <w:color w:val="auto"/>
          <w:kern w:val="0"/>
          <w:sz w:val="24"/>
        </w:rPr>
        <w:t>，并在人员、设备、资金等方面具有相应的施工能力，其中，供应商拟派项目经理须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建筑工程专业</w:t>
      </w:r>
      <w:r>
        <w:rPr>
          <w:rFonts w:hint="eastAsia" w:ascii="宋体" w:hAnsi="宋体" w:cs="宋体"/>
          <w:b/>
          <w:bCs/>
          <w:color w:val="auto"/>
          <w:kern w:val="0"/>
          <w:sz w:val="24"/>
          <w:u w:val="single"/>
        </w:rPr>
        <w:t>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1、磋商文件的获取时间：20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2、磋商文件的获取方式：磋商响应方不必办理报名手续，登录邹城市外宣网（http://www.mencius.gov.cn/）-投资邹城-乡村零星采购直接点击公告下方附件下载竞争性磋商文件。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邹城市石墙镇人民政府</w:t>
      </w:r>
      <w:r>
        <w:rPr>
          <w:rFonts w:hint="eastAsia" w:ascii="宋体" w:hAnsi="宋体" w:cs="宋体"/>
          <w:bCs/>
          <w:color w:val="auto"/>
          <w:kern w:val="0"/>
          <w:sz w:val="24"/>
          <w:highlight w:val="none"/>
        </w:rPr>
        <w:t>于202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分（北京时间）磋商开始前在</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采 购 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办公地址：邹城市</w:t>
      </w:r>
      <w:r>
        <w:rPr>
          <w:rFonts w:hint="eastAsia" w:ascii="宋体" w:hAnsi="宋体" w:cs="宋体"/>
          <w:bCs/>
          <w:color w:val="auto"/>
          <w:kern w:val="0"/>
          <w:sz w:val="24"/>
          <w:lang w:eastAsia="zh-CN"/>
        </w:rPr>
        <w:t>石墙镇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联 系 人：</w:t>
      </w:r>
      <w:r>
        <w:rPr>
          <w:rFonts w:hint="eastAsia" w:ascii="宋体" w:hAnsi="宋体" w:cs="宋体"/>
          <w:bCs/>
          <w:color w:val="auto"/>
          <w:sz w:val="24"/>
          <w:lang w:eastAsia="zh-CN"/>
        </w:rPr>
        <w:t>郑飞</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eastAsia="zh-CN"/>
        </w:rPr>
      </w:pPr>
      <w:r>
        <w:rPr>
          <w:rFonts w:hint="eastAsia" w:ascii="宋体" w:hAnsi="宋体" w:cs="宋体"/>
          <w:bCs/>
          <w:color w:val="auto"/>
          <w:kern w:val="0"/>
          <w:sz w:val="24"/>
        </w:rPr>
        <w:t>联系电话：</w:t>
      </w:r>
      <w:r>
        <w:rPr>
          <w:rFonts w:hint="eastAsia" w:ascii="宋体" w:hAnsi="宋体" w:cs="宋体"/>
          <w:bCs/>
          <w:color w:val="auto"/>
          <w:kern w:val="0"/>
          <w:sz w:val="24"/>
          <w:lang w:eastAsia="zh-CN"/>
        </w:rPr>
        <w:t>13792391130</w:t>
      </w:r>
    </w:p>
    <w:p>
      <w:pPr>
        <w:pStyle w:val="2"/>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代理机构：瀚景项目管理有限公司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地    址：</w:t>
      </w:r>
      <w:r>
        <w:rPr>
          <w:rFonts w:hint="eastAsia" w:ascii="宋体" w:hAnsi="宋体" w:cs="宋体"/>
          <w:bCs/>
          <w:color w:val="auto"/>
          <w:kern w:val="0"/>
          <w:sz w:val="24"/>
          <w:lang w:eastAsia="zh-CN"/>
        </w:rPr>
        <w:t>济南市历城区唐冶中路鲁商凤凰广场2号楼16层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人：王婷婷</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联系电话：0537-5272929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电子邮箱：sdzc5377566@126.com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rPr>
      </w:pPr>
      <w:r>
        <w:rPr>
          <w:rFonts w:hint="eastAsia" w:ascii="宋体" w:hAnsi="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发布人：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color w:val="auto"/>
          <w:kern w:val="0"/>
          <w:sz w:val="24"/>
        </w:rPr>
      </w:pPr>
      <w:r>
        <w:rPr>
          <w:rFonts w:hint="eastAsia" w:ascii="宋体" w:hAnsi="宋体" w:cs="宋体"/>
          <w:bCs/>
          <w:color w:val="auto"/>
          <w:kern w:val="0"/>
          <w:sz w:val="24"/>
        </w:rPr>
        <w:t>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Helvetica"/>
          <w:color w:val="auto"/>
          <w:kern w:val="0"/>
          <w:sz w:val="24"/>
        </w:rPr>
      </w:pP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rPr>
        <w:t>发布时间：202</w:t>
      </w:r>
      <w:r>
        <w:rPr>
          <w:rFonts w:hint="eastAsia" w:ascii="宋体" w:hAnsi="宋体" w:cs="宋体"/>
          <w:bCs/>
          <w:color w:val="auto"/>
          <w:kern w:val="0"/>
          <w:sz w:val="24"/>
          <w:lang w:val="en-US" w:eastAsia="zh-CN"/>
        </w:rPr>
        <w:t>3</w:t>
      </w:r>
      <w:r>
        <w:rPr>
          <w:rFonts w:hint="eastAsia" w:ascii="宋体" w:hAnsi="宋体" w:cs="宋体"/>
          <w:bCs/>
          <w:color w:val="auto"/>
          <w:kern w:val="0"/>
          <w:sz w:val="24"/>
        </w:rPr>
        <w:t>年</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bookmarkEnd w:id="11"/>
      <w:bookmarkEnd w:id="12"/>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13" w:name="_Toc17844"/>
      <w:bookmarkStart w:id="14"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52"/>
        <w:ind w:left="0" w:leftChars="0" w:firstLine="0" w:firstLineChars="0"/>
        <w:rPr>
          <w:rFonts w:hint="eastAsia" w:ascii="宋体" w:hAnsi="宋体"/>
          <w:b/>
          <w:color w:val="auto"/>
          <w:sz w:val="28"/>
          <w:szCs w:val="32"/>
        </w:rPr>
      </w:pPr>
    </w:p>
    <w:p>
      <w:pPr>
        <w:widowControl/>
        <w:numPr>
          <w:ilvl w:val="0"/>
          <w:numId w:val="1"/>
        </w:numPr>
        <w:shd w:val="clear" w:color="auto" w:fill="FFFFFF"/>
        <w:spacing w:line="360" w:lineRule="auto"/>
        <w:jc w:val="center"/>
        <w:rPr>
          <w:rFonts w:hint="eastAsia" w:ascii="宋体" w:hAnsi="宋体"/>
          <w:b/>
          <w:color w:val="auto"/>
          <w:sz w:val="28"/>
          <w:szCs w:val="32"/>
        </w:rPr>
      </w:pPr>
      <w:r>
        <w:rPr>
          <w:rFonts w:hint="eastAsia" w:ascii="宋体" w:hAnsi="宋体"/>
          <w:b/>
          <w:color w:val="auto"/>
          <w:sz w:val="28"/>
          <w:szCs w:val="32"/>
        </w:rPr>
        <w:t xml:space="preserve"> 磋商响应方须知</w:t>
      </w:r>
      <w:bookmarkEnd w:id="13"/>
      <w:bookmarkEnd w:id="14"/>
    </w:p>
    <w:p>
      <w:pPr>
        <w:pStyle w:val="2"/>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7"/>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邹城市石墙镇2023年A类村-小石墙村石头护坡及街道提升项目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HJZC-202304-00</w:t>
            </w:r>
            <w:r>
              <w:rPr>
                <w:rFonts w:hint="eastAsia" w:ascii="宋体" w:hAnsi="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w:t>
            </w:r>
            <w:r>
              <w:rPr>
                <w:rFonts w:hint="eastAsia" w:ascii="宋体" w:hAnsi="宋体" w:cs="宋体"/>
                <w:color w:val="auto"/>
                <w:kern w:val="0"/>
                <w:sz w:val="24"/>
                <w:szCs w:val="24"/>
                <w:lang w:eastAsia="zh-CN"/>
              </w:rPr>
              <w:t>石墙</w:t>
            </w:r>
            <w:r>
              <w:rPr>
                <w:rFonts w:hint="eastAsia" w:ascii="宋体" w:hAnsi="宋体" w:eastAsia="宋体" w:cs="宋体"/>
                <w:color w:val="auto"/>
                <w:kern w:val="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本工程无预付款，工程竣工验收合格后付至合同价款的40%，经审计部门审计完成后第二年付审定价款的30%，第三年无质量问题剩余30%</w:t>
            </w:r>
            <w:r>
              <w:rPr>
                <w:rFonts w:hint="eastAsia" w:ascii="宋体" w:hAnsi="宋体" w:cs="宋体"/>
                <w:b/>
                <w:color w:val="auto"/>
                <w:sz w:val="24"/>
                <w:szCs w:val="24"/>
                <w:lang w:eastAsia="zh-CN"/>
              </w:rPr>
              <w:t>的</w:t>
            </w:r>
            <w:r>
              <w:rPr>
                <w:rFonts w:hint="eastAsia" w:ascii="宋体" w:hAnsi="宋体" w:eastAsia="宋体" w:cs="宋体"/>
                <w:b/>
                <w:color w:val="auto"/>
                <w:sz w:val="24"/>
                <w:szCs w:val="24"/>
                <w:lang w:eastAsia="zh-CN"/>
              </w:rPr>
              <w:t>审计价款一次性无息付清。（工程最终结算造价以审核部门审定的造价为准）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cs="宋体"/>
                <w:color w:val="auto"/>
                <w:sz w:val="24"/>
                <w:szCs w:val="24"/>
                <w:highlight w:val="none"/>
                <w:lang w:val="en-US"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10</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10</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cs="宋体"/>
                <w:color w:val="auto"/>
                <w:sz w:val="24"/>
                <w:szCs w:val="24"/>
                <w:highlight w:val="none"/>
                <w:lang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3830.00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425506.84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rPr>
          <w:rFonts w:hint="eastAsia"/>
        </w:rPr>
      </w:pPr>
    </w:p>
    <w:p>
      <w:pPr>
        <w:pStyle w:val="2"/>
        <w:rPr>
          <w:rFonts w:hint="eastAsia"/>
          <w:color w:val="auto"/>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邹城市石墙镇2023年A类村-小石墙村石头护坡及街道提升项目</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邹城市石墙镇人民政府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2、“代理机构”系指：瀚景项目管理有限公司；</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widowControl/>
        <w:shd w:val="clear" w:color="auto" w:fill="FFFFFF"/>
        <w:spacing w:line="360" w:lineRule="auto"/>
        <w:ind w:firstLine="480"/>
        <w:jc w:val="left"/>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w:t>
      </w:r>
      <w:r>
        <w:rPr>
          <w:rFonts w:hint="eastAsia" w:ascii="宋体" w:hAnsi="宋体" w:cs="宋体"/>
          <w:bCs/>
          <w:color w:val="auto"/>
          <w:kern w:val="0"/>
          <w:sz w:val="24"/>
          <w:u w:val="single"/>
        </w:rPr>
        <w:t xml:space="preserve"> / </w:t>
      </w:r>
      <w:r>
        <w:rPr>
          <w:rFonts w:hint="eastAsia" w:ascii="宋体" w:hAnsi="宋体" w:cs="宋体"/>
          <w:bCs/>
          <w:color w:val="auto"/>
          <w:kern w:val="0"/>
          <w:sz w:val="24"/>
        </w:rPr>
        <w:t>业绩，并在人员、设备、资金等方面具有相应的施工能力，其中，供应商拟派项目经理须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w:t>
      </w:r>
      <w:r>
        <w:rPr>
          <w:rFonts w:hint="eastAsia" w:ascii="宋体" w:hAnsi="宋体" w:cs="宋体"/>
          <w:b/>
          <w:bCs/>
          <w:color w:val="auto"/>
          <w:kern w:val="0"/>
          <w:sz w:val="24"/>
          <w:u w:val="single"/>
        </w:rPr>
        <w:t>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widowControl/>
        <w:shd w:val="clear" w:color="auto" w:fill="FFFFFF"/>
        <w:spacing w:line="360" w:lineRule="auto"/>
        <w:ind w:firstLine="480"/>
        <w:jc w:val="left"/>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5、本次竞争性磋商不接受联合体。</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1、各潜在供应商对磋商文件内容如有疑问，必须于磋商开始前五个日历日将疑问以书面形式送至采购人或电子邮件形式发至sdzc5377566@126.</w:t>
      </w:r>
      <w:r>
        <w:rPr>
          <w:rFonts w:ascii="宋体" w:hAnsi="宋体" w:cs="宋体"/>
          <w:color w:val="auto"/>
          <w:sz w:val="24"/>
        </w:rPr>
        <w:t>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7</w:t>
      </w:r>
      <w:r>
        <w:rPr>
          <w:rFonts w:hint="eastAsia" w:ascii="宋体" w:hAnsi="宋体" w:cs="宋体"/>
          <w:b/>
          <w:color w:val="auto"/>
          <w:kern w:val="0"/>
          <w:sz w:val="24"/>
          <w:highlight w:val="none"/>
        </w:rPr>
        <w:t>月</w:t>
      </w:r>
      <w:r>
        <w:rPr>
          <w:rFonts w:hint="eastAsia" w:ascii="宋体" w:hAnsi="宋体" w:cs="宋体"/>
          <w:b/>
          <w:color w:val="auto"/>
          <w:kern w:val="0"/>
          <w:sz w:val="24"/>
          <w:highlight w:val="none"/>
          <w:lang w:val="en-US" w:eastAsia="zh-CN"/>
        </w:rPr>
        <w:t>11</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00</w:t>
      </w:r>
      <w:r>
        <w:rPr>
          <w:rFonts w:hint="eastAsia" w:ascii="宋体" w:hAnsi="宋体" w:cs="宋体"/>
          <w:b/>
          <w:color w:val="auto"/>
          <w:kern w:val="0"/>
          <w:sz w:val="24"/>
          <w:highlight w:val="none"/>
        </w:rPr>
        <w:t>分前递交至</w:t>
      </w:r>
      <w:r>
        <w:rPr>
          <w:rFonts w:hint="eastAsia" w:ascii="宋体" w:hAnsi="宋体" w:cs="宋体"/>
          <w:b/>
          <w:color w:val="auto"/>
          <w:kern w:val="0"/>
          <w:sz w:val="24"/>
          <w:lang w:eastAsia="zh-CN"/>
        </w:rPr>
        <w:t>邹城市石墙镇公共资源交易中心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425506.84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肆拾贰万伍仟伍佰零陆元捌角肆分。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2、本次采购代理服务费由成交供应商支付，费用合计如下：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3830.00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叁仟捌佰叁拾元整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本工程无预付款，工程竣工验收合格后付至合同价款的40%，经审计部门审计完成后第二年付审定价款的30%，第三年无质量问题剩余</w:t>
      </w:r>
      <w:r>
        <w:rPr>
          <w:rFonts w:hint="eastAsia" w:ascii="宋体" w:hAnsi="宋体" w:cs="宋体"/>
          <w:b/>
          <w:color w:val="auto"/>
          <w:sz w:val="24"/>
          <w:szCs w:val="24"/>
          <w:lang w:val="en-US" w:eastAsia="zh-CN"/>
        </w:rPr>
        <w:t>30%的</w:t>
      </w:r>
      <w:r>
        <w:rPr>
          <w:rFonts w:hint="eastAsia" w:ascii="宋体" w:hAnsi="宋体" w:eastAsia="宋体" w:cs="宋体"/>
          <w:b/>
          <w:color w:val="auto"/>
          <w:sz w:val="24"/>
          <w:szCs w:val="24"/>
          <w:lang w:eastAsia="zh-CN"/>
        </w:rPr>
        <w:t>审计价款的一次性无息付清。（工程最终结算造价以审核部门审定的造价为准）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1、超出营业执照经营范围报价的；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5、工期、质量等不满足磋商文件要求的；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8、磋商响应方串通报价的；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12、不同响应供应商的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5" w:name="_Toc31011"/>
      <w:bookmarkStart w:id="16" w:name="_Toc11977"/>
      <w:r>
        <w:rPr>
          <w:rFonts w:hint="eastAsia" w:ascii="宋体" w:hAnsi="宋体"/>
          <w:b/>
          <w:color w:val="auto"/>
          <w:sz w:val="32"/>
          <w:szCs w:val="32"/>
        </w:rPr>
        <w:t>第三部分  磋商组织、步骤与评审方法</w:t>
      </w:r>
      <w:bookmarkEnd w:id="15"/>
      <w:bookmarkEnd w:id="16"/>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7"/>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分，比较规范、具体得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分，较为具体可靠得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分，较为完整、可行得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分，较为可靠、齐全得3分，一般得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ascii="宋体" w:hAnsi="宋体" w:cs="宋体"/>
                <w:color w:val="auto"/>
                <w:sz w:val="24"/>
                <w:szCs w:val="24"/>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分，较为完整、经济、可行、得力得3分，一般得1分，缺项不得分。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7" w:type="dxa"/>
            <w:tcBorders>
              <w:top w:val="single" w:color="auto" w:sz="4" w:space="0"/>
              <w:right w:val="single" w:color="auto" w:sz="4" w:space="0"/>
            </w:tcBorders>
            <w:vAlign w:val="center"/>
          </w:tcPr>
          <w:p>
            <w:pPr>
              <w:widowControl/>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项目管理班子配备</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拟派</w:t>
            </w:r>
            <w:r>
              <w:rPr>
                <w:rFonts w:ascii="宋体" w:hAnsi="宋体" w:cs="宋体"/>
                <w:color w:val="auto"/>
                <w:sz w:val="24"/>
                <w:szCs w:val="24"/>
              </w:rPr>
              <w:t>项目</w:t>
            </w:r>
            <w:r>
              <w:rPr>
                <w:rFonts w:hint="eastAsia" w:ascii="宋体" w:hAnsi="宋体" w:cs="宋体"/>
                <w:color w:val="auto"/>
                <w:sz w:val="24"/>
                <w:szCs w:val="24"/>
                <w:lang w:eastAsia="zh-CN"/>
              </w:rPr>
              <w:t>技术负责人</w:t>
            </w:r>
            <w:r>
              <w:rPr>
                <w:rFonts w:hint="eastAsia" w:ascii="宋体" w:hAnsi="宋体" w:cs="宋体"/>
                <w:color w:val="auto"/>
                <w:sz w:val="24"/>
                <w:szCs w:val="24"/>
              </w:rPr>
              <w:t>为</w:t>
            </w:r>
            <w:r>
              <w:rPr>
                <w:rFonts w:ascii="宋体" w:hAnsi="宋体" w:cs="宋体"/>
                <w:color w:val="auto"/>
                <w:sz w:val="24"/>
                <w:szCs w:val="24"/>
              </w:rPr>
              <w:t>中级及以上职称的得</w:t>
            </w:r>
            <w:r>
              <w:rPr>
                <w:rFonts w:hint="eastAsia" w:ascii="宋体" w:hAnsi="宋体" w:cs="宋体"/>
                <w:color w:val="auto"/>
                <w:sz w:val="24"/>
                <w:szCs w:val="24"/>
                <w:lang w:val="en-US" w:eastAsia="zh-CN"/>
              </w:rPr>
              <w:t>5</w:t>
            </w:r>
            <w:r>
              <w:rPr>
                <w:rFonts w:ascii="宋体" w:hAnsi="宋体" w:cs="宋体"/>
                <w:color w:val="auto"/>
                <w:sz w:val="24"/>
                <w:szCs w:val="24"/>
              </w:rPr>
              <w:t>分</w:t>
            </w:r>
            <w:r>
              <w:rPr>
                <w:rFonts w:hint="eastAsia" w:ascii="宋体" w:hAnsi="宋体" w:cs="宋体"/>
                <w:color w:val="auto"/>
                <w:sz w:val="24"/>
                <w:szCs w:val="24"/>
              </w:rPr>
              <w:t>；</w:t>
            </w:r>
          </w:p>
          <w:p>
            <w:pPr>
              <w:spacing w:line="360" w:lineRule="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rPr>
              <w:t>2</w:t>
            </w:r>
            <w:r>
              <w:rPr>
                <w:rFonts w:ascii="宋体" w:hAnsi="宋体" w:cs="宋体"/>
                <w:b w:val="0"/>
                <w:bCs w:val="0"/>
                <w:color w:val="auto"/>
                <w:sz w:val="24"/>
                <w:szCs w:val="24"/>
              </w:rPr>
              <w:t>.</w:t>
            </w:r>
            <w:r>
              <w:rPr>
                <w:rFonts w:hint="eastAsia" w:ascii="宋体" w:hAnsi="宋体" w:cs="宋体"/>
                <w:b w:val="0"/>
                <w:bCs w:val="0"/>
                <w:color w:val="auto"/>
                <w:sz w:val="24"/>
                <w:szCs w:val="24"/>
              </w:rPr>
              <w:t>拟派</w:t>
            </w:r>
            <w:r>
              <w:rPr>
                <w:rFonts w:ascii="宋体" w:hAnsi="宋体" w:cs="宋体"/>
                <w:b w:val="0"/>
                <w:bCs w:val="0"/>
                <w:color w:val="auto"/>
                <w:sz w:val="24"/>
                <w:szCs w:val="24"/>
              </w:rPr>
              <w:t>项目</w:t>
            </w:r>
            <w:r>
              <w:rPr>
                <w:rFonts w:hint="eastAsia" w:ascii="宋体" w:hAnsi="宋体" w:eastAsia="宋体" w:cs="宋体"/>
                <w:color w:val="auto"/>
                <w:sz w:val="24"/>
                <w:szCs w:val="24"/>
              </w:rPr>
              <w:t>安全员取得安全生产考核证C证</w:t>
            </w:r>
            <w:r>
              <w:rPr>
                <w:rFonts w:hint="eastAsia" w:ascii="宋体" w:hAnsi="宋体" w:eastAsia="宋体" w:cs="宋体"/>
                <w:color w:val="auto"/>
                <w:sz w:val="24"/>
                <w:szCs w:val="24"/>
                <w:lang w:eastAsia="zh-CN"/>
              </w:rPr>
              <w:t>的</w:t>
            </w:r>
            <w:r>
              <w:rPr>
                <w:rFonts w:ascii="宋体" w:hAnsi="宋体" w:cs="宋体"/>
                <w:b w:val="0"/>
                <w:bCs w:val="0"/>
                <w:color w:val="auto"/>
                <w:sz w:val="24"/>
                <w:szCs w:val="24"/>
              </w:rPr>
              <w:t>得</w:t>
            </w:r>
            <w:r>
              <w:rPr>
                <w:rFonts w:hint="eastAsia" w:ascii="宋体" w:hAnsi="宋体" w:cs="宋体"/>
                <w:b w:val="0"/>
                <w:bCs w:val="0"/>
                <w:color w:val="auto"/>
                <w:sz w:val="24"/>
                <w:szCs w:val="24"/>
                <w:lang w:val="en-US" w:eastAsia="zh-CN"/>
              </w:rPr>
              <w:t>5</w:t>
            </w:r>
            <w:r>
              <w:rPr>
                <w:rFonts w:ascii="宋体" w:hAnsi="宋体" w:cs="宋体"/>
                <w:b w:val="0"/>
                <w:bCs w:val="0"/>
                <w:color w:val="auto"/>
                <w:sz w:val="24"/>
                <w:szCs w:val="24"/>
              </w:rPr>
              <w:t>分</w:t>
            </w:r>
            <w:r>
              <w:rPr>
                <w:rFonts w:hint="eastAsia" w:ascii="宋体" w:hAnsi="宋体" w:cs="宋体"/>
                <w:b w:val="0"/>
                <w:bCs w:val="0"/>
                <w:color w:val="auto"/>
                <w:sz w:val="24"/>
                <w:szCs w:val="24"/>
                <w:lang w:eastAsia="zh-CN"/>
              </w:rPr>
              <w:t>；</w:t>
            </w:r>
          </w:p>
          <w:p>
            <w:pPr>
              <w:spacing w:line="360" w:lineRule="auto"/>
              <w:rPr>
                <w:rFonts w:ascii="宋体" w:hAnsi="宋体" w:cs="宋体"/>
                <w:color w:val="auto"/>
                <w:sz w:val="24"/>
                <w:szCs w:val="24"/>
              </w:rPr>
            </w:pPr>
            <w:r>
              <w:rPr>
                <w:rFonts w:hint="eastAsia" w:ascii="宋体" w:hAnsi="宋体"/>
                <w:b/>
                <w:bCs/>
                <w:color w:val="auto"/>
                <w:sz w:val="24"/>
                <w:szCs w:val="24"/>
              </w:rPr>
              <w:t>注：验证以有效的证书原件或电子证书打印件（打印件上注明查询网址）为准；且原件或电子证书打印件的复印件须装订在响应文件中，否则不予认可。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7" w:name="_Toc22960"/>
      <w:bookmarkStart w:id="18"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spacing w:line="360" w:lineRule="auto"/>
        <w:jc w:val="center"/>
        <w:outlineLvl w:val="0"/>
        <w:rPr>
          <w:rFonts w:ascii="宋体" w:hAnsi="宋体"/>
          <w:b/>
          <w:color w:val="auto"/>
          <w:sz w:val="28"/>
          <w:szCs w:val="32"/>
        </w:rPr>
      </w:pPr>
      <w:r>
        <w:rPr>
          <w:rFonts w:hint="eastAsia" w:ascii="宋体" w:hAnsi="宋体"/>
          <w:b/>
          <w:color w:val="auto"/>
          <w:sz w:val="28"/>
          <w:szCs w:val="32"/>
        </w:rPr>
        <w:t>第四部分  采购内容</w:t>
      </w:r>
      <w:bookmarkEnd w:id="17"/>
      <w:bookmarkEnd w:id="18"/>
      <w:r>
        <w:rPr>
          <w:rFonts w:hint="eastAsia" w:ascii="宋体" w:hAnsi="宋体"/>
          <w:b/>
          <w:color w:val="auto"/>
          <w:sz w:val="28"/>
          <w:szCs w:val="32"/>
        </w:rPr>
        <w:t>及要求</w:t>
      </w:r>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9" w:name="_Hlk62486298"/>
    </w:p>
    <w:p>
      <w:pPr>
        <w:spacing w:line="540" w:lineRule="exact"/>
        <w:ind w:firstLine="480" w:firstLineChars="200"/>
        <w:rPr>
          <w:rFonts w:hint="eastAsia" w:ascii="宋体" w:hAnsi="宋体"/>
          <w:color w:val="auto"/>
          <w:sz w:val="24"/>
          <w:highlight w:val="none"/>
        </w:rPr>
      </w:pPr>
      <w:r>
        <w:rPr>
          <w:rFonts w:hint="eastAsia" w:ascii="宋体" w:hAnsi="宋体" w:cs="黑体"/>
          <w:bCs/>
          <w:color w:val="auto"/>
          <w:kern w:val="0"/>
          <w:sz w:val="24"/>
          <w:highlight w:val="none"/>
          <w:lang w:eastAsia="zh-CN"/>
        </w:rPr>
        <w:t>本工程为</w:t>
      </w:r>
      <w:r>
        <w:rPr>
          <w:rFonts w:hint="eastAsia" w:ascii="宋体" w:hAnsi="宋体"/>
          <w:color w:val="auto"/>
          <w:sz w:val="24"/>
          <w:highlight w:val="none"/>
          <w:lang w:eastAsia="zh-CN"/>
        </w:rPr>
        <w:t>邹城市石墙镇2023年A类村-小石墙村石头护坡及街道提升项目</w:t>
      </w:r>
      <w:r>
        <w:rPr>
          <w:rFonts w:hint="eastAsia" w:ascii="宋体" w:hAnsi="宋体"/>
          <w:color w:val="auto"/>
          <w:sz w:val="24"/>
          <w:highlight w:val="none"/>
        </w:rPr>
        <w:t>，</w:t>
      </w:r>
      <w:bookmarkEnd w:id="19"/>
      <w:r>
        <w:rPr>
          <w:rFonts w:hint="eastAsia" w:ascii="宋体" w:hAnsi="宋体"/>
          <w:color w:val="auto"/>
          <w:sz w:val="24"/>
          <w:highlight w:val="none"/>
        </w:rPr>
        <w:t>主要工程内容包括：新建文化墙，毛石墙拆除重新砌筑，土方开挖外运，场地平整压实，6cm.15cm厚C30混凝土路面浇筑、植筋，20*10*5m 人行道砖铺设，浆砌片石护坡，石质栏杆安装以及安装100*15*10cm路沿石等工程内容（工程内容详见工程量清单及采购预算（控制价））。</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rPr>
        <w:t>邹城市</w:t>
      </w:r>
      <w:r>
        <w:rPr>
          <w:rFonts w:hint="eastAsia" w:ascii="宋体" w:hAnsi="宋体" w:cs="黑体"/>
          <w:bCs/>
          <w:color w:val="auto"/>
          <w:kern w:val="0"/>
          <w:sz w:val="24"/>
          <w:highlight w:val="none"/>
          <w:lang w:eastAsia="zh-CN"/>
        </w:rPr>
        <w:t>石墙镇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（三）建设规模：</w:t>
      </w:r>
      <w:r>
        <w:rPr>
          <w:rFonts w:hint="eastAsia" w:ascii="宋体" w:hAnsi="宋体"/>
          <w:bCs/>
          <w:color w:val="auto"/>
          <w:sz w:val="24"/>
          <w:highlight w:val="none"/>
        </w:rPr>
        <w:t>本项目采购预算</w:t>
      </w:r>
      <w:r>
        <w:rPr>
          <w:rFonts w:hint="eastAsia" w:ascii="宋体" w:hAnsi="宋体"/>
          <w:bCs/>
          <w:color w:val="auto"/>
          <w:sz w:val="24"/>
          <w:highlight w:val="none"/>
          <w:lang w:val="en-US" w:eastAsia="zh-CN"/>
        </w:rPr>
        <w:t>425506.84</w:t>
      </w:r>
      <w:r>
        <w:rPr>
          <w:rFonts w:hint="eastAsia" w:ascii="宋体" w:hAnsi="宋体"/>
          <w:bCs/>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20" w:name="_Hlk62486200"/>
      <w:r>
        <w:rPr>
          <w:rFonts w:hint="eastAsia" w:ascii="宋体" w:hAnsi="宋体" w:cs="宋体"/>
          <w:color w:val="auto"/>
          <w:sz w:val="24"/>
          <w:highlight w:val="none"/>
          <w:lang w:val="en-US" w:eastAsia="zh-CN"/>
        </w:rPr>
        <w:t>45日</w:t>
      </w:r>
      <w:r>
        <w:rPr>
          <w:rFonts w:hint="eastAsia" w:ascii="宋体" w:hAnsi="宋体" w:cs="宋体"/>
          <w:color w:val="auto"/>
          <w:sz w:val="24"/>
          <w:highlight w:val="none"/>
        </w:rPr>
        <w:t>历天。</w:t>
      </w:r>
      <w:bookmarkEnd w:id="20"/>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ascii="宋体" w:hAnsi="宋体"/>
          <w:color w:val="auto"/>
          <w:sz w:val="32"/>
          <w:szCs w:val="32"/>
        </w:rPr>
      </w:pPr>
      <w:r>
        <w:rPr>
          <w:rFonts w:hint="eastAsia" w:ascii="宋体" w:hAnsi="宋体"/>
          <w:color w:val="auto"/>
          <w:sz w:val="32"/>
          <w:szCs w:val="32"/>
        </w:rPr>
        <w:br w:type="page"/>
      </w:r>
      <w:bookmarkStart w:id="21" w:name="_Toc16480"/>
      <w:bookmarkStart w:id="22" w:name="_Toc24173"/>
      <w:r>
        <w:rPr>
          <w:rFonts w:hint="eastAsia" w:ascii="宋体" w:hAnsi="宋体"/>
          <w:b/>
          <w:color w:val="auto"/>
          <w:sz w:val="32"/>
          <w:szCs w:val="32"/>
        </w:rPr>
        <w:t>第五部分  合同授予</w:t>
      </w:r>
      <w:bookmarkEnd w:id="21"/>
      <w:bookmarkEnd w:id="22"/>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ascii="宋体" w:hAnsi="宋体" w:eastAsia="宋体" w:cs="宋体"/>
          <w:color w:val="auto"/>
          <w:sz w:val="24"/>
          <w:szCs w:val="24"/>
        </w:rPr>
      </w:pPr>
      <w:bookmarkStart w:id="23" w:name="_Toc5213"/>
      <w:bookmarkStart w:id="24" w:name="_Toc17168"/>
      <w:bookmarkStart w:id="25" w:name="_Toc457668115"/>
      <w:bookmarkStart w:id="26" w:name="_Toc22583"/>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bookmarkEnd w:id="23"/>
    <w:bookmarkEnd w:id="24"/>
    <w:bookmarkEnd w:id="25"/>
    <w:p>
      <w:pPr>
        <w:pStyle w:val="5"/>
        <w:spacing w:line="520" w:lineRule="exact"/>
        <w:ind w:firstLine="482" w:firstLineChars="200"/>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lang w:eastAsia="zh-CN"/>
        </w:rPr>
        <w:t>邹城市石墙镇人民政府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7" w:name="_Toc351203481"/>
      <w:r>
        <w:rPr>
          <w:rFonts w:hint="eastAsia" w:ascii="宋体" w:hAnsi="宋体" w:eastAsia="宋体" w:cs="宋体"/>
          <w:b/>
          <w:color w:val="auto"/>
          <w:sz w:val="24"/>
          <w:szCs w:val="24"/>
        </w:rPr>
        <w:t>一、工程概况</w:t>
      </w:r>
      <w:bookmarkEnd w:id="27"/>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8"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8"/>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9" w:name="_Toc351203483"/>
      <w:r>
        <w:rPr>
          <w:rFonts w:hint="eastAsia" w:ascii="宋体" w:hAnsi="宋体" w:eastAsia="宋体" w:cs="宋体"/>
          <w:b/>
          <w:bCs/>
          <w:color w:val="auto"/>
          <w:sz w:val="24"/>
          <w:szCs w:val="24"/>
        </w:rPr>
        <w:t>三、质量标准</w:t>
      </w:r>
      <w:bookmarkEnd w:id="29"/>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30"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30"/>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31" w:name="_Toc351203485"/>
      <w:r>
        <w:rPr>
          <w:rFonts w:hint="eastAsia" w:ascii="宋体" w:hAnsi="宋体" w:eastAsia="宋体" w:cs="宋体"/>
          <w:b/>
          <w:bCs/>
          <w:color w:val="auto"/>
          <w:sz w:val="24"/>
          <w:szCs w:val="24"/>
        </w:rPr>
        <w:t>五、</w:t>
      </w:r>
      <w:bookmarkEnd w:id="31"/>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32"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33" w:name="_Toc351203487"/>
      <w:r>
        <w:rPr>
          <w:rFonts w:hint="eastAsia" w:ascii="宋体" w:hAnsi="宋体" w:eastAsia="宋体" w:cs="宋体"/>
          <w:b/>
          <w:bCs/>
          <w:color w:val="auto"/>
          <w:sz w:val="24"/>
          <w:szCs w:val="24"/>
        </w:rPr>
        <w:t>七、承诺</w:t>
      </w:r>
      <w:bookmarkEnd w:id="33"/>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 w:val="24"/>
          <w:szCs w:val="24"/>
        </w:rPr>
      </w:pPr>
      <w:bookmarkStart w:id="34" w:name="_Toc351203488"/>
      <w:r>
        <w:rPr>
          <w:rFonts w:hint="eastAsia" w:ascii="宋体" w:hAnsi="宋体" w:eastAsia="宋体" w:cs="宋体"/>
          <w:b/>
          <w:color w:val="auto"/>
          <w:sz w:val="24"/>
          <w:szCs w:val="24"/>
        </w:rPr>
        <w:t>八、词语含义</w:t>
      </w:r>
      <w:bookmarkEnd w:id="34"/>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5"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6"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6"/>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7" w:name="_Toc351203491"/>
      <w:r>
        <w:rPr>
          <w:rFonts w:hint="eastAsia" w:ascii="宋体" w:hAnsi="宋体" w:eastAsia="宋体" w:cs="宋体"/>
          <w:bCs/>
          <w:color w:val="auto"/>
          <w:sz w:val="24"/>
          <w:szCs w:val="24"/>
        </w:rPr>
        <w:t>十一、补充协议</w:t>
      </w:r>
      <w:bookmarkEnd w:id="37"/>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8" w:name="_Toc351203492"/>
      <w:r>
        <w:rPr>
          <w:rFonts w:hint="eastAsia" w:ascii="宋体" w:hAnsi="宋体" w:eastAsia="宋体" w:cs="宋体"/>
          <w:bCs/>
          <w:color w:val="auto"/>
          <w:sz w:val="24"/>
          <w:szCs w:val="24"/>
        </w:rPr>
        <w:t>十二、合同生效</w:t>
      </w:r>
      <w:bookmarkEnd w:id="3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9" w:name="_Toc351203493"/>
      <w:r>
        <w:rPr>
          <w:rFonts w:hint="eastAsia" w:ascii="宋体" w:hAnsi="宋体" w:eastAsia="宋体" w:cs="宋体"/>
          <w:bCs/>
          <w:color w:val="auto"/>
          <w:sz w:val="24"/>
          <w:szCs w:val="24"/>
        </w:rPr>
        <w:t>十三、合同份数</w:t>
      </w:r>
      <w:bookmarkEnd w:id="3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1"/>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40" w:name="_Toc14590"/>
      <w:bookmarkStart w:id="41" w:name="_Toc456966898"/>
      <w:bookmarkStart w:id="42" w:name="_Toc22187"/>
      <w:r>
        <w:rPr>
          <w:rFonts w:hint="eastAsia" w:ascii="宋体" w:hAnsi="宋体" w:cs="宋体"/>
          <w:color w:val="auto"/>
          <w:kern w:val="0"/>
          <w:sz w:val="24"/>
          <w:szCs w:val="24"/>
          <w:highlight w:val="none"/>
        </w:rPr>
        <w:t>通用合同条款（见《中华人民共和国标准施工招标文件》2007年</w:t>
      </w:r>
    </w:p>
    <w:bookmarkEnd w:id="40"/>
    <w:bookmarkEnd w:id="41"/>
    <w:bookmarkEnd w:id="42"/>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u w:val="single"/>
          <w:lang w:eastAsia="zh-CN"/>
        </w:rPr>
        <w:t>邹城市石墙镇人民政府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43" w:name="_Hlk40553084"/>
      <w:r>
        <w:rPr>
          <w:rFonts w:hint="eastAsia" w:ascii="宋体" w:hAnsi="宋体" w:eastAsia="宋体" w:cs="宋体"/>
          <w:color w:val="auto"/>
          <w:sz w:val="24"/>
          <w:szCs w:val="24"/>
        </w:rPr>
        <w:t xml:space="preserve"> 经发包人书面同意分包的工程项目的分包合同</w:t>
      </w:r>
      <w:bookmarkEnd w:id="43"/>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sz w:val="24"/>
          <w:szCs w:val="24"/>
        </w:rPr>
        <w:t>《山东省建设工程工程量清单计价规则》或其适用的修订版本。</w:t>
      </w:r>
      <w:r>
        <w:rPr>
          <w:rFonts w:hint="eastAsia" w:ascii="宋体" w:hAnsi="宋体" w:eastAsia="宋体" w:cs="宋体"/>
          <w:color w:val="auto"/>
          <w:sz w:val="24"/>
          <w:szCs w:val="24"/>
        </w:rPr>
        <w:t>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723" w:firstLineChars="3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lang w:eastAsia="zh-CN"/>
        </w:rPr>
        <w:t>本工程无预付款，工程竣工验收合格后付至合同价款的40%，经审计部门审计完成后第二年付审定价款的30%，第三年无质量问题剩余30%</w:t>
      </w:r>
      <w:r>
        <w:rPr>
          <w:rFonts w:hint="eastAsia" w:ascii="宋体" w:hAnsi="宋体" w:cs="宋体"/>
          <w:b/>
          <w:bCs/>
          <w:color w:val="auto"/>
          <w:sz w:val="24"/>
          <w:szCs w:val="24"/>
          <w:u w:val="single"/>
          <w:lang w:eastAsia="zh-CN"/>
        </w:rPr>
        <w:t>的</w:t>
      </w:r>
      <w:r>
        <w:rPr>
          <w:rFonts w:hint="eastAsia" w:ascii="宋体" w:hAnsi="宋体" w:eastAsia="宋体" w:cs="宋体"/>
          <w:b/>
          <w:bCs/>
          <w:color w:val="auto"/>
          <w:sz w:val="24"/>
          <w:szCs w:val="24"/>
          <w:u w:val="single"/>
          <w:lang w:eastAsia="zh-CN"/>
        </w:rPr>
        <w:t>审计价款一次性无息付清。（工程最终结算造价以审核部门审定的造价为准）</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b/>
          <w:bCs/>
          <w:color w:val="auto"/>
          <w:sz w:val="24"/>
          <w:szCs w:val="24"/>
          <w:u w:val="single"/>
        </w:rPr>
        <w:t>审定价款的3%。</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b/>
          <w:bCs/>
          <w:color w:val="auto"/>
          <w:sz w:val="24"/>
          <w:szCs w:val="24"/>
          <w:u w:val="single"/>
        </w:rPr>
        <w:t>结算审核完成后扣留审定价款的3%。</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4" w:name="_Toc456966899"/>
      <w:bookmarkStart w:id="45" w:name="_Toc20772"/>
      <w:bookmarkStart w:id="46"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25.1施工期间的安全问题、地方关系或个体关系由施工单位自行解决。</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25.2</w:t>
      </w:r>
      <w:r>
        <w:rPr>
          <w:rFonts w:hint="eastAsia" w:ascii="宋体" w:hAnsi="宋体" w:eastAsia="宋体" w:cs="宋体"/>
          <w:color w:val="auto"/>
          <w:sz w:val="24"/>
          <w:szCs w:val="24"/>
        </w:rPr>
        <w:t>承包人产生违约行为时除按照通用条款22.1条规定处理外，由承包人向发包人全额支付缴纳的履约保证金。</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4"/>
    <w:bookmarkEnd w:id="45"/>
    <w:bookmarkEnd w:id="46"/>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7"/>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7"/>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邹城市石墙镇2023年A类村-小石墙村石头护坡及街道提升项目</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ascii="宋体" w:hAnsi="宋体" w:cs="宋体"/>
          <w:color w:val="auto"/>
          <w:sz w:val="48"/>
          <w:szCs w:val="32"/>
        </w:rPr>
      </w:pPr>
      <w:r>
        <w:rPr>
          <w:rFonts w:hint="eastAsia" w:ascii="宋体" w:hAnsi="宋体" w:cs="宋体"/>
          <w:b/>
          <w:color w:val="auto"/>
          <w:sz w:val="48"/>
          <w:szCs w:val="32"/>
        </w:rPr>
        <w:t>第六部分  响应文件格式</w:t>
      </w:r>
      <w:bookmarkEnd w:id="26"/>
    </w:p>
    <w:tbl>
      <w:tblPr>
        <w:tblStyle w:val="38"/>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ind w:firstLine="800" w:firstLineChars="250"/>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4"/>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4"/>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0"/>
        <w:rPr>
          <w:rFonts w:ascii="宋体" w:hAnsi="宋体"/>
          <w:b/>
          <w:color w:val="auto"/>
          <w:sz w:val="24"/>
        </w:rPr>
      </w:pPr>
    </w:p>
    <w:p>
      <w:pPr>
        <w:spacing w:line="360" w:lineRule="auto"/>
        <w:jc w:val="left"/>
        <w:outlineLvl w:val="0"/>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7" w:name="_Toc374107067"/>
      <w:bookmarkStart w:id="48" w:name="_Toc300901193"/>
      <w:bookmarkStart w:id="49" w:name="_Toc323641999"/>
    </w:p>
    <w:p>
      <w:pPr>
        <w:pStyle w:val="2"/>
        <w:rPr>
          <w:rFonts w:hint="eastAsia" w:ascii="宋体" w:hAnsi="宋体"/>
          <w:color w:val="auto"/>
          <w:sz w:val="24"/>
        </w:rPr>
      </w:pPr>
    </w:p>
    <w:p>
      <w:pPr>
        <w:rPr>
          <w:rFonts w:hint="eastAsia" w:ascii="宋体" w:hAnsi="宋体"/>
          <w:color w:val="auto"/>
          <w:sz w:val="24"/>
        </w:rPr>
      </w:pPr>
    </w:p>
    <w:p>
      <w:pPr>
        <w:pStyle w:val="2"/>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2"/>
        <w:rPr>
          <w:rFonts w:hint="eastAsia" w:ascii="宋体" w:hAnsi="宋体" w:eastAsia="宋体"/>
          <w:color w:val="auto"/>
          <w:sz w:val="24"/>
          <w:szCs w:val="24"/>
        </w:rPr>
      </w:pPr>
    </w:p>
    <w:p>
      <w:pPr>
        <w:pStyle w:val="52"/>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7"/>
      <w:bookmarkEnd w:id="48"/>
      <w:bookmarkEnd w:id="49"/>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2"/>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rPr>
          <w:rFonts w:hint="eastAsia" w:ascii="宋体" w:hAnsi="宋体" w:cs="宋体"/>
          <w:color w:val="auto"/>
          <w:sz w:val="24"/>
        </w:rPr>
      </w:pPr>
    </w:p>
    <w:p>
      <w:pPr>
        <w:pStyle w:val="52"/>
        <w:ind w:left="0" w:leftChars="0" w:firstLine="0" w:firstLineChars="0"/>
        <w:rPr>
          <w:rFonts w:hint="eastAsia" w:ascii="宋体" w:hAnsi="宋体" w:cs="宋体"/>
          <w:color w:val="auto"/>
          <w:sz w:val="24"/>
        </w:rPr>
      </w:pPr>
    </w:p>
    <w:p>
      <w:pPr>
        <w:pStyle w:val="2"/>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4"/>
        <w:tabs>
          <w:tab w:val="left" w:pos="9638"/>
        </w:tabs>
        <w:spacing w:line="360" w:lineRule="auto"/>
        <w:ind w:right="-82" w:firstLine="472" w:firstLineChars="196"/>
        <w:jc w:val="center"/>
        <w:rPr>
          <w:rFonts w:ascii="宋体" w:hAnsi="宋体"/>
          <w:b/>
          <w:color w:val="auto"/>
          <w:sz w:val="24"/>
          <w:szCs w:val="24"/>
        </w:rPr>
      </w:pPr>
      <w:bookmarkStart w:id="50" w:name="_Toc300901200"/>
      <w:bookmarkStart w:id="51" w:name="_Toc323642005"/>
      <w:bookmarkStart w:id="52"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50"/>
      <w:bookmarkEnd w:id="51"/>
      <w:bookmarkEnd w:id="52"/>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left="630" w:leftChars="300"/>
        <w:rPr>
          <w:rFonts w:ascii="宋体" w:hAnsi="宋体"/>
          <w:color w:val="auto"/>
          <w:sz w:val="24"/>
        </w:rPr>
      </w:pPr>
      <w:r>
        <w:rPr>
          <w:rFonts w:hint="eastAsia" w:ascii="宋体" w:hAnsi="宋体" w:cs="宋体"/>
          <w:color w:val="auto"/>
          <w:sz w:val="24"/>
        </w:rPr>
        <w:t>备注：</w:t>
      </w:r>
      <w:r>
        <w:rPr>
          <w:rFonts w:hint="eastAsia" w:ascii="宋体" w:hAnsi="宋体" w:cs="宋体"/>
          <w:color w:val="auto"/>
          <w:sz w:val="24"/>
          <w:lang w:bidi="ar"/>
        </w:rPr>
        <w:t>本表后附</w:t>
      </w:r>
      <w:r>
        <w:rPr>
          <w:rFonts w:hint="eastAsia" w:ascii="宋体" w:hAnsi="宋体" w:cs="宋体"/>
          <w:color w:val="auto"/>
          <w:sz w:val="24"/>
        </w:rPr>
        <w:t>中标（成交）通知书、施工合同等材料</w:t>
      </w:r>
      <w:r>
        <w:rPr>
          <w:rFonts w:hint="eastAsia" w:ascii="宋体" w:hAnsi="宋体" w:cs="宋体"/>
          <w:b/>
          <w:bCs/>
          <w:color w:val="auto"/>
          <w:sz w:val="24"/>
        </w:rPr>
        <w:t>。</w:t>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供应商认为需要加以说明的其他内容和需要提供的证明文件</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1、……</w:t>
      </w:r>
    </w:p>
    <w:p>
      <w:pPr>
        <w:pStyle w:val="84"/>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2、……</w:t>
      </w:r>
    </w:p>
    <w:p>
      <w:pPr>
        <w:pStyle w:val="84"/>
        <w:tabs>
          <w:tab w:val="left" w:pos="9638"/>
        </w:tabs>
        <w:spacing w:line="360" w:lineRule="auto"/>
        <w:ind w:right="-82" w:firstLine="472" w:firstLineChars="196"/>
        <w:rPr>
          <w:rFonts w:ascii="宋体" w:hAnsi="宋体"/>
          <w:color w:val="auto"/>
          <w:sz w:val="24"/>
          <w:szCs w:val="24"/>
        </w:rPr>
      </w:pPr>
      <w:r>
        <w:rPr>
          <w:rFonts w:hint="eastAsia" w:ascii="宋体" w:hAnsi="宋体"/>
          <w:b/>
          <w:color w:val="auto"/>
          <w:sz w:val="24"/>
          <w:szCs w:val="24"/>
        </w:rPr>
        <w:t>3、……</w:t>
      </w:r>
    </w:p>
    <w:p>
      <w:pPr>
        <w:spacing w:line="360" w:lineRule="auto"/>
        <w:rPr>
          <w:rFonts w:ascii="宋体" w:hAnsi="宋体"/>
          <w:color w:val="auto"/>
          <w:sz w:val="24"/>
        </w:rPr>
      </w:pPr>
    </w:p>
    <w:p>
      <w:pPr>
        <w:pStyle w:val="2"/>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 w:val="21"/>
        <w:szCs w:val="21"/>
        <w:u w:val="single"/>
        <w:lang w:eastAsia="zh-CN"/>
      </w:rPr>
      <w:t>邹城市石墙镇2023年A类村-小石墙村石头护坡及街道提升项目</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邹城市石墙镇2023年A类村-小石墙村石头护坡及街道提升项目</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kern w:val="0"/>
        <w:sz w:val="21"/>
        <w:szCs w:val="21"/>
        <w:lang w:eastAsia="zh-CN"/>
      </w:rPr>
      <w:t>邹城市石墙镇2023年A类村-小石墙村石头护坡及街道提升项目</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邹城市石墙镇2023年A类村-小石墙村石头护坡及街道提升项目</w:t>
    </w:r>
    <w:r>
      <w:rPr>
        <w:rFonts w:hint="eastAsia" w:ascii="宋体" w:hAnsi="宋体" w:cs="宋体"/>
        <w:kern w:val="0"/>
        <w:sz w:val="21"/>
        <w:szCs w:val="21"/>
      </w:rPr>
      <w:t>竞争性磋商文件</w:t>
    </w:r>
  </w:p>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5F836474"/>
    <w:multiLevelType w:val="singleLevel"/>
    <w:tmpl w:val="5F836474"/>
    <w:lvl w:ilvl="0" w:tentative="0">
      <w:start w:val="2"/>
      <w:numFmt w:val="chineseCounting"/>
      <w:suff w:val="space"/>
      <w:lvlText w:val="第%1部分"/>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zIyYzkxODc4ZjFlYTBjN2Y5YzljZDY2ZGIyNDA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C8059B"/>
    <w:rsid w:val="01E5130F"/>
    <w:rsid w:val="024418C5"/>
    <w:rsid w:val="029F53A6"/>
    <w:rsid w:val="02D011EF"/>
    <w:rsid w:val="03333D73"/>
    <w:rsid w:val="03567E64"/>
    <w:rsid w:val="039558ED"/>
    <w:rsid w:val="03D8291E"/>
    <w:rsid w:val="042B7EE6"/>
    <w:rsid w:val="04605389"/>
    <w:rsid w:val="04B055CA"/>
    <w:rsid w:val="04E84D70"/>
    <w:rsid w:val="04FE1B34"/>
    <w:rsid w:val="056800F4"/>
    <w:rsid w:val="057559BC"/>
    <w:rsid w:val="061061E5"/>
    <w:rsid w:val="064847BE"/>
    <w:rsid w:val="065937C6"/>
    <w:rsid w:val="068F04F2"/>
    <w:rsid w:val="07024983"/>
    <w:rsid w:val="076D1F31"/>
    <w:rsid w:val="079F3753"/>
    <w:rsid w:val="082A74C0"/>
    <w:rsid w:val="083C60EB"/>
    <w:rsid w:val="08707E74"/>
    <w:rsid w:val="09276FF5"/>
    <w:rsid w:val="099E1F14"/>
    <w:rsid w:val="0AAE262A"/>
    <w:rsid w:val="0B612FC8"/>
    <w:rsid w:val="0BE935F9"/>
    <w:rsid w:val="0C5F1A85"/>
    <w:rsid w:val="0C6076EF"/>
    <w:rsid w:val="0C665AC7"/>
    <w:rsid w:val="0C727ABA"/>
    <w:rsid w:val="0C88710A"/>
    <w:rsid w:val="0CBE28CD"/>
    <w:rsid w:val="0CD10361"/>
    <w:rsid w:val="0CD30126"/>
    <w:rsid w:val="0CD63DCD"/>
    <w:rsid w:val="0D29380C"/>
    <w:rsid w:val="0D52243E"/>
    <w:rsid w:val="0DCC686B"/>
    <w:rsid w:val="0DDA0A0F"/>
    <w:rsid w:val="0DDE3227"/>
    <w:rsid w:val="0E635A20"/>
    <w:rsid w:val="0EE10C23"/>
    <w:rsid w:val="0F647518"/>
    <w:rsid w:val="0F856841"/>
    <w:rsid w:val="0FE5157E"/>
    <w:rsid w:val="10054FA8"/>
    <w:rsid w:val="102E38C6"/>
    <w:rsid w:val="10865ABA"/>
    <w:rsid w:val="10AC68EA"/>
    <w:rsid w:val="11204641"/>
    <w:rsid w:val="112A6783"/>
    <w:rsid w:val="11A357F2"/>
    <w:rsid w:val="11F72B09"/>
    <w:rsid w:val="124F64A1"/>
    <w:rsid w:val="12580C2B"/>
    <w:rsid w:val="12A367ED"/>
    <w:rsid w:val="12D22707"/>
    <w:rsid w:val="12F40DC0"/>
    <w:rsid w:val="1301085A"/>
    <w:rsid w:val="13036299"/>
    <w:rsid w:val="136D7BB8"/>
    <w:rsid w:val="13A84EB1"/>
    <w:rsid w:val="13B04414"/>
    <w:rsid w:val="13BA0A3C"/>
    <w:rsid w:val="143B5416"/>
    <w:rsid w:val="14493297"/>
    <w:rsid w:val="14562094"/>
    <w:rsid w:val="14825BBF"/>
    <w:rsid w:val="14BD6CF8"/>
    <w:rsid w:val="14CA068E"/>
    <w:rsid w:val="14D346B7"/>
    <w:rsid w:val="14E10453"/>
    <w:rsid w:val="1509626B"/>
    <w:rsid w:val="151D729A"/>
    <w:rsid w:val="152D61E3"/>
    <w:rsid w:val="158D3597"/>
    <w:rsid w:val="15D96741"/>
    <w:rsid w:val="15F31839"/>
    <w:rsid w:val="1666200B"/>
    <w:rsid w:val="16D25540"/>
    <w:rsid w:val="16F2389F"/>
    <w:rsid w:val="17525EE6"/>
    <w:rsid w:val="17AC1CA0"/>
    <w:rsid w:val="17AF79E2"/>
    <w:rsid w:val="180050FE"/>
    <w:rsid w:val="18F0565A"/>
    <w:rsid w:val="18F16CB3"/>
    <w:rsid w:val="191504FB"/>
    <w:rsid w:val="195919B3"/>
    <w:rsid w:val="19765977"/>
    <w:rsid w:val="1A07652D"/>
    <w:rsid w:val="1A0B293A"/>
    <w:rsid w:val="1A5F2610"/>
    <w:rsid w:val="1A813044"/>
    <w:rsid w:val="1ABA46D4"/>
    <w:rsid w:val="1AD17A45"/>
    <w:rsid w:val="1B332CB8"/>
    <w:rsid w:val="1B4B27A6"/>
    <w:rsid w:val="1B5340FA"/>
    <w:rsid w:val="1B593EEC"/>
    <w:rsid w:val="1B8236BA"/>
    <w:rsid w:val="1BBE01F3"/>
    <w:rsid w:val="1BC2301B"/>
    <w:rsid w:val="1C924681"/>
    <w:rsid w:val="1CB84297"/>
    <w:rsid w:val="1CCE593E"/>
    <w:rsid w:val="1D183933"/>
    <w:rsid w:val="1E737A66"/>
    <w:rsid w:val="1EEC5078"/>
    <w:rsid w:val="1F1076B4"/>
    <w:rsid w:val="1F3D35AB"/>
    <w:rsid w:val="1F3E3BDF"/>
    <w:rsid w:val="1F883474"/>
    <w:rsid w:val="1FAD782F"/>
    <w:rsid w:val="1FE62B6D"/>
    <w:rsid w:val="202109D2"/>
    <w:rsid w:val="2068152D"/>
    <w:rsid w:val="206B49A1"/>
    <w:rsid w:val="20820AF5"/>
    <w:rsid w:val="209C689A"/>
    <w:rsid w:val="21093654"/>
    <w:rsid w:val="21B376AD"/>
    <w:rsid w:val="22C03E97"/>
    <w:rsid w:val="22CF718A"/>
    <w:rsid w:val="231D4366"/>
    <w:rsid w:val="232264E9"/>
    <w:rsid w:val="232748D0"/>
    <w:rsid w:val="23553414"/>
    <w:rsid w:val="239D608F"/>
    <w:rsid w:val="23A67EEB"/>
    <w:rsid w:val="24BC2045"/>
    <w:rsid w:val="24C474C9"/>
    <w:rsid w:val="24E33BFF"/>
    <w:rsid w:val="25355402"/>
    <w:rsid w:val="256C2A6E"/>
    <w:rsid w:val="25A22934"/>
    <w:rsid w:val="25D9247A"/>
    <w:rsid w:val="26451DBB"/>
    <w:rsid w:val="26C568DA"/>
    <w:rsid w:val="26D24163"/>
    <w:rsid w:val="26D5059B"/>
    <w:rsid w:val="26D818A9"/>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7B0043"/>
    <w:rsid w:val="2BDF043E"/>
    <w:rsid w:val="2C040291"/>
    <w:rsid w:val="2C191F5E"/>
    <w:rsid w:val="2C26606D"/>
    <w:rsid w:val="2C3B686F"/>
    <w:rsid w:val="2C8B1087"/>
    <w:rsid w:val="2CD47877"/>
    <w:rsid w:val="2CDE24A4"/>
    <w:rsid w:val="2DCA5DCE"/>
    <w:rsid w:val="2DE7182C"/>
    <w:rsid w:val="2E032D5E"/>
    <w:rsid w:val="2E104B78"/>
    <w:rsid w:val="2E177139"/>
    <w:rsid w:val="2E461810"/>
    <w:rsid w:val="2EC102CF"/>
    <w:rsid w:val="2EFA4B83"/>
    <w:rsid w:val="2F416D1A"/>
    <w:rsid w:val="2F44231D"/>
    <w:rsid w:val="2F921775"/>
    <w:rsid w:val="2FA33530"/>
    <w:rsid w:val="300B1B55"/>
    <w:rsid w:val="300C27FE"/>
    <w:rsid w:val="30455EAC"/>
    <w:rsid w:val="311C7A3E"/>
    <w:rsid w:val="31244B45"/>
    <w:rsid w:val="31344570"/>
    <w:rsid w:val="313A6116"/>
    <w:rsid w:val="31BC6B2B"/>
    <w:rsid w:val="321112EA"/>
    <w:rsid w:val="32747D62"/>
    <w:rsid w:val="32B06230"/>
    <w:rsid w:val="32F04CDF"/>
    <w:rsid w:val="331B50EC"/>
    <w:rsid w:val="3344327C"/>
    <w:rsid w:val="33E721A0"/>
    <w:rsid w:val="34220587"/>
    <w:rsid w:val="344A2B14"/>
    <w:rsid w:val="34B234AB"/>
    <w:rsid w:val="34EB7E53"/>
    <w:rsid w:val="34F4322C"/>
    <w:rsid w:val="350606FD"/>
    <w:rsid w:val="3511416E"/>
    <w:rsid w:val="3606477F"/>
    <w:rsid w:val="3663145F"/>
    <w:rsid w:val="370E7E29"/>
    <w:rsid w:val="375B3D1D"/>
    <w:rsid w:val="37DB37D6"/>
    <w:rsid w:val="382A2DCE"/>
    <w:rsid w:val="384D672F"/>
    <w:rsid w:val="38537B36"/>
    <w:rsid w:val="38650971"/>
    <w:rsid w:val="39BE5599"/>
    <w:rsid w:val="3A146373"/>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B5661C"/>
    <w:rsid w:val="3EC87EDC"/>
    <w:rsid w:val="3EEC6A1B"/>
    <w:rsid w:val="3F040E29"/>
    <w:rsid w:val="3F1433ED"/>
    <w:rsid w:val="3F2A5A1C"/>
    <w:rsid w:val="3F9C49E9"/>
    <w:rsid w:val="3FB94B3D"/>
    <w:rsid w:val="3FD54206"/>
    <w:rsid w:val="3FD72405"/>
    <w:rsid w:val="40B70141"/>
    <w:rsid w:val="41FB6721"/>
    <w:rsid w:val="42DE4A51"/>
    <w:rsid w:val="4332119D"/>
    <w:rsid w:val="434864E2"/>
    <w:rsid w:val="438B2456"/>
    <w:rsid w:val="43D56439"/>
    <w:rsid w:val="43F26D23"/>
    <w:rsid w:val="4436276D"/>
    <w:rsid w:val="443D7EE2"/>
    <w:rsid w:val="44676DCB"/>
    <w:rsid w:val="4471488C"/>
    <w:rsid w:val="44D22496"/>
    <w:rsid w:val="44DF4BB3"/>
    <w:rsid w:val="451B7A9E"/>
    <w:rsid w:val="45410E18"/>
    <w:rsid w:val="45DF7DD0"/>
    <w:rsid w:val="4626062E"/>
    <w:rsid w:val="472509C6"/>
    <w:rsid w:val="474A4216"/>
    <w:rsid w:val="478B1E23"/>
    <w:rsid w:val="480F1C53"/>
    <w:rsid w:val="481A3696"/>
    <w:rsid w:val="48A04BE8"/>
    <w:rsid w:val="4922622C"/>
    <w:rsid w:val="496C529A"/>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C60BF"/>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EB7742"/>
    <w:rsid w:val="50EF2622"/>
    <w:rsid w:val="51792F7D"/>
    <w:rsid w:val="518615D6"/>
    <w:rsid w:val="51C97887"/>
    <w:rsid w:val="51F0603B"/>
    <w:rsid w:val="5272350A"/>
    <w:rsid w:val="52C5363A"/>
    <w:rsid w:val="52EC3766"/>
    <w:rsid w:val="53171F82"/>
    <w:rsid w:val="53422DC2"/>
    <w:rsid w:val="53BE0110"/>
    <w:rsid w:val="54266B0F"/>
    <w:rsid w:val="545743A8"/>
    <w:rsid w:val="5482715A"/>
    <w:rsid w:val="54A37EEE"/>
    <w:rsid w:val="54C96B2C"/>
    <w:rsid w:val="5501034D"/>
    <w:rsid w:val="554F0CA1"/>
    <w:rsid w:val="55861F85"/>
    <w:rsid w:val="559B2D78"/>
    <w:rsid w:val="559F6E56"/>
    <w:rsid w:val="5604091D"/>
    <w:rsid w:val="560C32E1"/>
    <w:rsid w:val="56325F75"/>
    <w:rsid w:val="56496330"/>
    <w:rsid w:val="56A874FB"/>
    <w:rsid w:val="56C109C9"/>
    <w:rsid w:val="56F25234"/>
    <w:rsid w:val="572528F9"/>
    <w:rsid w:val="57914155"/>
    <w:rsid w:val="57C65BAE"/>
    <w:rsid w:val="57DE7A26"/>
    <w:rsid w:val="58B336C6"/>
    <w:rsid w:val="590F448D"/>
    <w:rsid w:val="59181005"/>
    <w:rsid w:val="591F6673"/>
    <w:rsid w:val="597E384D"/>
    <w:rsid w:val="5994085A"/>
    <w:rsid w:val="59C04B5B"/>
    <w:rsid w:val="59C61F2F"/>
    <w:rsid w:val="59DE4FE1"/>
    <w:rsid w:val="5A2450EA"/>
    <w:rsid w:val="5A811902"/>
    <w:rsid w:val="5A903350"/>
    <w:rsid w:val="5A92474A"/>
    <w:rsid w:val="5B4C3F46"/>
    <w:rsid w:val="5B5872DB"/>
    <w:rsid w:val="5B8017FE"/>
    <w:rsid w:val="5BA25330"/>
    <w:rsid w:val="5BAD55B3"/>
    <w:rsid w:val="5BD1511E"/>
    <w:rsid w:val="5BE036DF"/>
    <w:rsid w:val="5C0B3B2B"/>
    <w:rsid w:val="5C4E05A1"/>
    <w:rsid w:val="5C5F1839"/>
    <w:rsid w:val="5CD71A0A"/>
    <w:rsid w:val="5CE9261B"/>
    <w:rsid w:val="5CF22818"/>
    <w:rsid w:val="5CFD6159"/>
    <w:rsid w:val="5D250B83"/>
    <w:rsid w:val="5D4C4DAB"/>
    <w:rsid w:val="5D8E0D0F"/>
    <w:rsid w:val="5E0A2761"/>
    <w:rsid w:val="5E8B0E48"/>
    <w:rsid w:val="5EE60DC2"/>
    <w:rsid w:val="5EFE61EB"/>
    <w:rsid w:val="5F092B01"/>
    <w:rsid w:val="5F5C4A79"/>
    <w:rsid w:val="60B86951"/>
    <w:rsid w:val="60C413D5"/>
    <w:rsid w:val="60D333C6"/>
    <w:rsid w:val="60EA02FE"/>
    <w:rsid w:val="60F15F42"/>
    <w:rsid w:val="61252E31"/>
    <w:rsid w:val="613A4786"/>
    <w:rsid w:val="61463CD9"/>
    <w:rsid w:val="614F5761"/>
    <w:rsid w:val="61942442"/>
    <w:rsid w:val="61F7246A"/>
    <w:rsid w:val="6200079A"/>
    <w:rsid w:val="62BC57C9"/>
    <w:rsid w:val="62E0001C"/>
    <w:rsid w:val="632170F5"/>
    <w:rsid w:val="638A36D6"/>
    <w:rsid w:val="63A67F77"/>
    <w:rsid w:val="63C60C97"/>
    <w:rsid w:val="64663B6A"/>
    <w:rsid w:val="64925346"/>
    <w:rsid w:val="655B1BDC"/>
    <w:rsid w:val="65685219"/>
    <w:rsid w:val="65951AAE"/>
    <w:rsid w:val="65C0487F"/>
    <w:rsid w:val="667F1AEE"/>
    <w:rsid w:val="66E07D38"/>
    <w:rsid w:val="66ED36D5"/>
    <w:rsid w:val="672227C4"/>
    <w:rsid w:val="67F307F2"/>
    <w:rsid w:val="67F330AB"/>
    <w:rsid w:val="683055A2"/>
    <w:rsid w:val="68CA3301"/>
    <w:rsid w:val="68FB2328"/>
    <w:rsid w:val="691C1F18"/>
    <w:rsid w:val="69213601"/>
    <w:rsid w:val="692C3EF9"/>
    <w:rsid w:val="695A6984"/>
    <w:rsid w:val="6A205AF9"/>
    <w:rsid w:val="6A30723E"/>
    <w:rsid w:val="6A9667FA"/>
    <w:rsid w:val="6ABE4125"/>
    <w:rsid w:val="6B0D1EB5"/>
    <w:rsid w:val="6B422D37"/>
    <w:rsid w:val="6C3D3BF8"/>
    <w:rsid w:val="6C551158"/>
    <w:rsid w:val="6C7F5930"/>
    <w:rsid w:val="6C8E0AE9"/>
    <w:rsid w:val="6D746183"/>
    <w:rsid w:val="6DF42BCE"/>
    <w:rsid w:val="6E090B60"/>
    <w:rsid w:val="6E361220"/>
    <w:rsid w:val="6E3A0F94"/>
    <w:rsid w:val="6E656967"/>
    <w:rsid w:val="6E701D92"/>
    <w:rsid w:val="6E9F0223"/>
    <w:rsid w:val="6EA01116"/>
    <w:rsid w:val="6EAF0AA9"/>
    <w:rsid w:val="6F5F0599"/>
    <w:rsid w:val="6F601137"/>
    <w:rsid w:val="6F7E6554"/>
    <w:rsid w:val="6F9117CD"/>
    <w:rsid w:val="6F9D0A75"/>
    <w:rsid w:val="6FE90965"/>
    <w:rsid w:val="700F79D5"/>
    <w:rsid w:val="70B60CB2"/>
    <w:rsid w:val="71D56BD0"/>
    <w:rsid w:val="71E07AB4"/>
    <w:rsid w:val="721E4A97"/>
    <w:rsid w:val="72395053"/>
    <w:rsid w:val="72452668"/>
    <w:rsid w:val="726B5B54"/>
    <w:rsid w:val="7305535E"/>
    <w:rsid w:val="730862A0"/>
    <w:rsid w:val="73316377"/>
    <w:rsid w:val="735132C1"/>
    <w:rsid w:val="73AB0A9F"/>
    <w:rsid w:val="74021DFF"/>
    <w:rsid w:val="740B53A5"/>
    <w:rsid w:val="741E120C"/>
    <w:rsid w:val="747458D7"/>
    <w:rsid w:val="747A1CEA"/>
    <w:rsid w:val="74AF2F5D"/>
    <w:rsid w:val="74B135C7"/>
    <w:rsid w:val="74D81899"/>
    <w:rsid w:val="75360521"/>
    <w:rsid w:val="754E2F4A"/>
    <w:rsid w:val="75F97E8B"/>
    <w:rsid w:val="76016CFA"/>
    <w:rsid w:val="765A667E"/>
    <w:rsid w:val="765B2D19"/>
    <w:rsid w:val="76F77834"/>
    <w:rsid w:val="775C0B69"/>
    <w:rsid w:val="786E3E8C"/>
    <w:rsid w:val="7894368C"/>
    <w:rsid w:val="789A1CB7"/>
    <w:rsid w:val="789C44F8"/>
    <w:rsid w:val="792C6F50"/>
    <w:rsid w:val="79861A7E"/>
    <w:rsid w:val="79E507F1"/>
    <w:rsid w:val="79F4601C"/>
    <w:rsid w:val="7A0922E4"/>
    <w:rsid w:val="7A31700D"/>
    <w:rsid w:val="7A590988"/>
    <w:rsid w:val="7A95503E"/>
    <w:rsid w:val="7AA716F4"/>
    <w:rsid w:val="7AB6477F"/>
    <w:rsid w:val="7AB67B89"/>
    <w:rsid w:val="7AEB1A20"/>
    <w:rsid w:val="7B015445"/>
    <w:rsid w:val="7B166879"/>
    <w:rsid w:val="7B211412"/>
    <w:rsid w:val="7B352E44"/>
    <w:rsid w:val="7B7850B5"/>
    <w:rsid w:val="7C3A6597"/>
    <w:rsid w:val="7C5337BC"/>
    <w:rsid w:val="7C773348"/>
    <w:rsid w:val="7CBC5715"/>
    <w:rsid w:val="7D222FEF"/>
    <w:rsid w:val="7D2304AB"/>
    <w:rsid w:val="7E8B642C"/>
    <w:rsid w:val="7ECC5996"/>
    <w:rsid w:val="7F0974E4"/>
    <w:rsid w:val="7F6D5063"/>
    <w:rsid w:val="7F9E21F8"/>
    <w:rsid w:val="7FA44126"/>
    <w:rsid w:val="7FAA5067"/>
    <w:rsid w:val="7FB040E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line="360" w:lineRule="auto"/>
      <w:outlineLvl w:val="2"/>
    </w:pPr>
    <w:rPr>
      <w:b/>
      <w:bCs/>
      <w:sz w:val="24"/>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sz w:val="28"/>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5"/>
    <w:qFormat/>
    <w:uiPriority w:val="0"/>
    <w:pPr>
      <w:shd w:val="clear" w:color="auto" w:fill="000080"/>
    </w:pPr>
  </w:style>
  <w:style w:type="paragraph" w:styleId="11">
    <w:name w:val="annotation text"/>
    <w:basedOn w:val="1"/>
    <w:link w:val="63"/>
    <w:qFormat/>
    <w:uiPriority w:val="0"/>
    <w:pPr>
      <w:jc w:val="left"/>
    </w:pPr>
    <w:rPr>
      <w:rFonts w:asciiTheme="minorHAnsi" w:hAnsiTheme="minorHAnsi" w:cstheme="minorBidi"/>
    </w:rPr>
  </w:style>
  <w:style w:type="paragraph" w:styleId="12">
    <w:name w:val="Body Text 3"/>
    <w:basedOn w:val="1"/>
    <w:link w:val="65"/>
    <w:qFormat/>
    <w:uiPriority w:val="0"/>
    <w:pPr>
      <w:spacing w:after="120"/>
    </w:pPr>
    <w:rPr>
      <w:rFonts w:asciiTheme="minorHAnsi" w:hAnsiTheme="minorHAnsi" w:cstheme="minorBidi"/>
      <w:sz w:val="16"/>
      <w:szCs w:val="22"/>
    </w:rPr>
  </w:style>
  <w:style w:type="paragraph" w:styleId="13">
    <w:name w:val="Closing"/>
    <w:basedOn w:val="1"/>
    <w:link w:val="61"/>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59"/>
    <w:qFormat/>
    <w:uiPriority w:val="0"/>
    <w:rPr>
      <w:rFonts w:ascii="宋体" w:hAnsiTheme="minorHAnsi" w:cstheme="minorBidi"/>
      <w:sz w:val="32"/>
      <w:szCs w:val="22"/>
    </w:rPr>
  </w:style>
  <w:style w:type="paragraph" w:styleId="15">
    <w:name w:val="Body Text 2"/>
    <w:basedOn w:val="1"/>
    <w:next w:val="1"/>
    <w:link w:val="101"/>
    <w:qFormat/>
    <w:uiPriority w:val="0"/>
    <w:rPr>
      <w:rFonts w:ascii="宋体" w:hAnsi="宋体"/>
      <w:b/>
      <w:bCs/>
      <w:sz w:val="24"/>
    </w:rPr>
  </w:style>
  <w:style w:type="paragraph" w:styleId="16">
    <w:name w:val="Body Text Indent"/>
    <w:basedOn w:val="1"/>
    <w:link w:val="66"/>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2"/>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4"/>
    <w:qFormat/>
    <w:uiPriority w:val="0"/>
    <w:rPr>
      <w:rFonts w:asciiTheme="minorHAnsi" w:hAnsiTheme="minorHAnsi" w:cstheme="minorBidi"/>
      <w:szCs w:val="22"/>
    </w:rPr>
  </w:style>
  <w:style w:type="paragraph" w:styleId="22">
    <w:name w:val="Body Text Indent 2"/>
    <w:basedOn w:val="1"/>
    <w:link w:val="72"/>
    <w:qFormat/>
    <w:uiPriority w:val="0"/>
    <w:pPr>
      <w:ind w:left="-178" w:leftChars="-85" w:firstLine="739" w:firstLineChars="264"/>
      <w:jc w:val="left"/>
    </w:pPr>
    <w:rPr>
      <w:rFonts w:ascii="宋体"/>
      <w:sz w:val="28"/>
    </w:rPr>
  </w:style>
  <w:style w:type="paragraph" w:styleId="23">
    <w:name w:val="Balloon Text"/>
    <w:basedOn w:val="1"/>
    <w:link w:val="68"/>
    <w:qFormat/>
    <w:uiPriority w:val="0"/>
    <w:rPr>
      <w:rFonts w:asciiTheme="minorHAnsi" w:hAnsiTheme="minorHAnsi" w:cstheme="minorBidi"/>
      <w:sz w:val="18"/>
      <w:szCs w:val="18"/>
    </w:rPr>
  </w:style>
  <w:style w:type="paragraph" w:styleId="24">
    <w:name w:val="footer"/>
    <w:basedOn w:val="1"/>
    <w:link w:val="60"/>
    <w:qFormat/>
    <w:uiPriority w:val="99"/>
    <w:pPr>
      <w:tabs>
        <w:tab w:val="center" w:pos="4153"/>
        <w:tab w:val="right" w:pos="8306"/>
      </w:tabs>
      <w:snapToGrid w:val="0"/>
      <w:jc w:val="left"/>
    </w:pPr>
    <w:rPr>
      <w:rFonts w:asciiTheme="minorHAnsi" w:hAnsiTheme="minorHAnsi" w:cstheme="minorBidi"/>
      <w:sz w:val="18"/>
      <w:szCs w:val="18"/>
    </w:rPr>
  </w:style>
  <w:style w:type="paragraph" w:styleId="25">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2"/>
    <w:next w:val="1"/>
    <w:qFormat/>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qFormat/>
    <w:uiPriority w:val="39"/>
    <w:pPr>
      <w:ind w:left="1050"/>
      <w:jc w:val="left"/>
    </w:pPr>
    <w:rPr>
      <w:sz w:val="18"/>
      <w:szCs w:val="18"/>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Message Header"/>
    <w:basedOn w:val="1"/>
    <w:next w:val="1"/>
    <w:link w:val="102"/>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4">
    <w:name w:val="Normal (Web)"/>
    <w:basedOn w:val="1"/>
    <w:unhideWhenUsed/>
    <w:qFormat/>
    <w:uiPriority w:val="0"/>
    <w:rPr>
      <w:sz w:val="24"/>
    </w:rPr>
  </w:style>
  <w:style w:type="paragraph" w:styleId="35">
    <w:name w:val="annotation subject"/>
    <w:basedOn w:val="11"/>
    <w:next w:val="11"/>
    <w:link w:val="67"/>
    <w:qFormat/>
    <w:uiPriority w:val="0"/>
    <w:rPr>
      <w:rFonts w:ascii="Times New Roman" w:hAnsi="Times New Roman" w:cs="Times New Roman"/>
      <w:b/>
      <w:bCs/>
    </w:rPr>
  </w:style>
  <w:style w:type="paragraph" w:styleId="36">
    <w:name w:val="Body Text First Indent"/>
    <w:basedOn w:val="14"/>
    <w:next w:val="29"/>
    <w:link w:val="116"/>
    <w:unhideWhenUsed/>
    <w:qFormat/>
    <w:uiPriority w:val="0"/>
    <w:pPr>
      <w:spacing w:after="120" w:line="312" w:lineRule="auto"/>
      <w:ind w:firstLine="420"/>
    </w:pPr>
    <w:rPr>
      <w:rFonts w:ascii="Calibri"/>
      <w:kern w:val="0"/>
      <w:sz w:val="20"/>
      <w:szCs w:val="24"/>
    </w:rPr>
  </w:style>
  <w:style w:type="table" w:styleId="38">
    <w:name w:val="Table Grid"/>
    <w:basedOn w:val="3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rPr>
      <w:szCs w:val="21"/>
    </w:rPr>
  </w:style>
  <w:style w:type="character" w:styleId="42">
    <w:name w:val="FollowedHyperlink"/>
    <w:basedOn w:val="39"/>
    <w:qFormat/>
    <w:uiPriority w:val="0"/>
    <w:rPr>
      <w:rFonts w:hint="default" w:ascii="Times New Roman" w:hAnsi="Times New Roman" w:cs="Times New Roman"/>
      <w:color w:val="000000"/>
      <w:u w:val="none"/>
    </w:rPr>
  </w:style>
  <w:style w:type="character" w:styleId="43">
    <w:name w:val="Emphasis"/>
    <w:basedOn w:val="39"/>
    <w:qFormat/>
    <w:uiPriority w:val="0"/>
    <w:rPr>
      <w:i/>
      <w:iCs/>
      <w:szCs w:val="21"/>
    </w:rPr>
  </w:style>
  <w:style w:type="character" w:styleId="44">
    <w:name w:val="HTML Definition"/>
    <w:basedOn w:val="39"/>
    <w:qFormat/>
    <w:uiPriority w:val="0"/>
  </w:style>
  <w:style w:type="character" w:styleId="45">
    <w:name w:val="HTML Variable"/>
    <w:basedOn w:val="39"/>
    <w:qFormat/>
    <w:uiPriority w:val="0"/>
  </w:style>
  <w:style w:type="character" w:styleId="46">
    <w:name w:val="Hyperlink"/>
    <w:basedOn w:val="39"/>
    <w:qFormat/>
    <w:uiPriority w:val="0"/>
    <w:rPr>
      <w:color w:val="0000FF"/>
      <w:szCs w:val="21"/>
      <w:u w:val="single"/>
    </w:rPr>
  </w:style>
  <w:style w:type="character" w:styleId="47">
    <w:name w:val="HTML Code"/>
    <w:basedOn w:val="39"/>
    <w:qFormat/>
    <w:uiPriority w:val="0"/>
    <w:rPr>
      <w:rFonts w:ascii="Consolas" w:hAnsi="Consolas" w:eastAsia="Consolas" w:cs="Consolas"/>
      <w:color w:val="C7254E"/>
      <w:sz w:val="21"/>
      <w:szCs w:val="21"/>
      <w:shd w:val="clear" w:color="auto" w:fill="F9F2F4"/>
    </w:rPr>
  </w:style>
  <w:style w:type="character" w:styleId="48">
    <w:name w:val="annotation reference"/>
    <w:basedOn w:val="39"/>
    <w:qFormat/>
    <w:uiPriority w:val="0"/>
    <w:rPr>
      <w:sz w:val="21"/>
      <w:szCs w:val="21"/>
    </w:rPr>
  </w:style>
  <w:style w:type="character" w:styleId="49">
    <w:name w:val="HTML Cite"/>
    <w:basedOn w:val="39"/>
    <w:qFormat/>
    <w:uiPriority w:val="0"/>
  </w:style>
  <w:style w:type="character" w:styleId="50">
    <w:name w:val="HTML Keyboard"/>
    <w:basedOn w:val="39"/>
    <w:qFormat/>
    <w:uiPriority w:val="0"/>
    <w:rPr>
      <w:rFonts w:hint="default" w:ascii="Consolas" w:hAnsi="Consolas" w:eastAsia="Consolas" w:cs="Consolas"/>
      <w:color w:val="FFFFFF"/>
      <w:sz w:val="21"/>
      <w:szCs w:val="21"/>
      <w:shd w:val="clear" w:color="auto" w:fill="333333"/>
    </w:rPr>
  </w:style>
  <w:style w:type="character" w:styleId="51">
    <w:name w:val="HTML Sample"/>
    <w:basedOn w:val="39"/>
    <w:qFormat/>
    <w:uiPriority w:val="0"/>
    <w:rPr>
      <w:rFonts w:hint="default" w:ascii="Consolas" w:hAnsi="Consolas" w:eastAsia="Consolas" w:cs="Consolas"/>
      <w:sz w:val="21"/>
      <w:szCs w:val="21"/>
    </w:rPr>
  </w:style>
  <w:style w:type="paragraph" w:customStyle="1" w:styleId="52">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3">
    <w:name w:val="标题 2 字符1"/>
    <w:basedOn w:val="39"/>
    <w:link w:val="4"/>
    <w:qFormat/>
    <w:uiPriority w:val="0"/>
    <w:rPr>
      <w:rFonts w:ascii="Arial" w:hAnsi="Arial" w:eastAsia="黑体" w:cs="Times New Roman"/>
      <w:b/>
      <w:bCs/>
      <w:sz w:val="32"/>
      <w:szCs w:val="32"/>
    </w:rPr>
  </w:style>
  <w:style w:type="character" w:customStyle="1" w:styleId="54">
    <w:name w:val="标题 3 字符"/>
    <w:basedOn w:val="39"/>
    <w:link w:val="5"/>
    <w:qFormat/>
    <w:uiPriority w:val="0"/>
    <w:rPr>
      <w:rFonts w:ascii="Times New Roman" w:hAnsi="Times New Roman" w:eastAsia="宋体" w:cs="Times New Roman"/>
      <w:b/>
      <w:bCs/>
      <w:sz w:val="24"/>
      <w:szCs w:val="32"/>
    </w:rPr>
  </w:style>
  <w:style w:type="character" w:customStyle="1" w:styleId="55">
    <w:name w:val="标题 1 字符"/>
    <w:basedOn w:val="39"/>
    <w:link w:val="3"/>
    <w:qFormat/>
    <w:uiPriority w:val="0"/>
    <w:rPr>
      <w:rFonts w:ascii="Times New Roman" w:hAnsi="Times New Roman" w:eastAsia="宋体" w:cs="Times New Roman"/>
      <w:b/>
      <w:bCs/>
      <w:kern w:val="44"/>
      <w:sz w:val="44"/>
      <w:szCs w:val="44"/>
    </w:rPr>
  </w:style>
  <w:style w:type="character" w:customStyle="1" w:styleId="56">
    <w:name w:val="标题 4 字符"/>
    <w:basedOn w:val="39"/>
    <w:link w:val="6"/>
    <w:qFormat/>
    <w:uiPriority w:val="0"/>
    <w:rPr>
      <w:rFonts w:ascii="Arial" w:hAnsi="Arial" w:eastAsia="黑体" w:cs="Times New Roman"/>
      <w:b/>
      <w:bCs/>
      <w:sz w:val="28"/>
      <w:szCs w:val="28"/>
    </w:rPr>
  </w:style>
  <w:style w:type="character" w:customStyle="1" w:styleId="57">
    <w:name w:val="标题 5 字符"/>
    <w:basedOn w:val="39"/>
    <w:link w:val="7"/>
    <w:qFormat/>
    <w:uiPriority w:val="0"/>
    <w:rPr>
      <w:rFonts w:ascii="Times New Roman" w:hAnsi="Times New Roman" w:eastAsia="宋体" w:cs="Times New Roman"/>
      <w:b/>
      <w:sz w:val="28"/>
      <w:szCs w:val="20"/>
    </w:rPr>
  </w:style>
  <w:style w:type="character" w:customStyle="1" w:styleId="58">
    <w:name w:val="HTML 预设格式 字符"/>
    <w:link w:val="33"/>
    <w:qFormat/>
    <w:uiPriority w:val="0"/>
    <w:rPr>
      <w:rFonts w:ascii="宋体" w:hAnsi="宋体" w:eastAsia="宋体"/>
      <w:sz w:val="24"/>
    </w:rPr>
  </w:style>
  <w:style w:type="character" w:customStyle="1" w:styleId="59">
    <w:name w:val="正文文本 字符"/>
    <w:link w:val="14"/>
    <w:qFormat/>
    <w:uiPriority w:val="0"/>
    <w:rPr>
      <w:rFonts w:ascii="宋体" w:eastAsia="宋体"/>
      <w:sz w:val="32"/>
    </w:rPr>
  </w:style>
  <w:style w:type="character" w:customStyle="1" w:styleId="60">
    <w:name w:val="页脚 字符"/>
    <w:link w:val="24"/>
    <w:qFormat/>
    <w:uiPriority w:val="99"/>
    <w:rPr>
      <w:rFonts w:eastAsia="宋体"/>
      <w:sz w:val="18"/>
      <w:szCs w:val="18"/>
    </w:rPr>
  </w:style>
  <w:style w:type="character" w:customStyle="1" w:styleId="61">
    <w:name w:val="结束语 字符"/>
    <w:link w:val="13"/>
    <w:qFormat/>
    <w:uiPriority w:val="0"/>
    <w:rPr>
      <w:sz w:val="28"/>
      <w:szCs w:val="28"/>
    </w:rPr>
  </w:style>
  <w:style w:type="character" w:customStyle="1" w:styleId="62">
    <w:name w:val="纯文本 字符"/>
    <w:link w:val="19"/>
    <w:qFormat/>
    <w:uiPriority w:val="0"/>
    <w:rPr>
      <w:rFonts w:ascii="宋体" w:hAnsi="Courier New" w:eastAsia="宋体"/>
      <w:sz w:val="24"/>
    </w:rPr>
  </w:style>
  <w:style w:type="character" w:customStyle="1" w:styleId="63">
    <w:name w:val="批注文字 字符1"/>
    <w:link w:val="11"/>
    <w:qFormat/>
    <w:uiPriority w:val="0"/>
    <w:rPr>
      <w:rFonts w:eastAsia="宋体"/>
      <w:szCs w:val="24"/>
    </w:rPr>
  </w:style>
  <w:style w:type="character" w:customStyle="1" w:styleId="64">
    <w:name w:val="日期 字符"/>
    <w:link w:val="21"/>
    <w:qFormat/>
    <w:uiPriority w:val="0"/>
    <w:rPr>
      <w:rFonts w:eastAsia="宋体"/>
    </w:rPr>
  </w:style>
  <w:style w:type="character" w:customStyle="1" w:styleId="65">
    <w:name w:val="正文文本 3 字符"/>
    <w:link w:val="12"/>
    <w:qFormat/>
    <w:uiPriority w:val="0"/>
    <w:rPr>
      <w:rFonts w:eastAsia="宋体"/>
      <w:sz w:val="16"/>
    </w:rPr>
  </w:style>
  <w:style w:type="character" w:customStyle="1" w:styleId="66">
    <w:name w:val="正文文本缩进 字符"/>
    <w:link w:val="16"/>
    <w:qFormat/>
    <w:uiPriority w:val="0"/>
    <w:rPr>
      <w:rFonts w:eastAsia="宋体"/>
    </w:rPr>
  </w:style>
  <w:style w:type="character" w:customStyle="1" w:styleId="67">
    <w:name w:val="批注主题 字符"/>
    <w:link w:val="35"/>
    <w:qFormat/>
    <w:uiPriority w:val="0"/>
    <w:rPr>
      <w:rFonts w:ascii="Times New Roman" w:hAnsi="Times New Roman" w:eastAsia="宋体" w:cs="Times New Roman"/>
      <w:b/>
      <w:bCs/>
      <w:szCs w:val="24"/>
    </w:rPr>
  </w:style>
  <w:style w:type="character" w:customStyle="1" w:styleId="68">
    <w:name w:val="批注框文本 字符"/>
    <w:link w:val="23"/>
    <w:qFormat/>
    <w:uiPriority w:val="0"/>
    <w:rPr>
      <w:rFonts w:eastAsia="宋体"/>
      <w:sz w:val="18"/>
      <w:szCs w:val="18"/>
    </w:rPr>
  </w:style>
  <w:style w:type="character" w:customStyle="1" w:styleId="69">
    <w:name w:val="批注文字 Char2"/>
    <w:basedOn w:val="39"/>
    <w:qFormat/>
    <w:uiPriority w:val="99"/>
    <w:rPr>
      <w:rFonts w:ascii="Times New Roman" w:hAnsi="Times New Roman" w:eastAsia="宋体" w:cs="Times New Roman"/>
      <w:szCs w:val="24"/>
    </w:rPr>
  </w:style>
  <w:style w:type="character" w:customStyle="1" w:styleId="70">
    <w:name w:val="批注主题 Char1"/>
    <w:basedOn w:val="69"/>
    <w:semiHidden/>
    <w:qFormat/>
    <w:uiPriority w:val="99"/>
    <w:rPr>
      <w:rFonts w:ascii="Times New Roman" w:hAnsi="Times New Roman" w:eastAsia="宋体" w:cs="Times New Roman"/>
      <w:b/>
      <w:bCs/>
      <w:szCs w:val="24"/>
    </w:rPr>
  </w:style>
  <w:style w:type="character" w:customStyle="1" w:styleId="71">
    <w:name w:val="批注框文本 Char1"/>
    <w:basedOn w:val="39"/>
    <w:semiHidden/>
    <w:qFormat/>
    <w:uiPriority w:val="99"/>
    <w:rPr>
      <w:rFonts w:ascii="Times New Roman" w:hAnsi="Times New Roman" w:eastAsia="宋体" w:cs="Times New Roman"/>
      <w:sz w:val="18"/>
      <w:szCs w:val="18"/>
    </w:rPr>
  </w:style>
  <w:style w:type="character" w:customStyle="1" w:styleId="72">
    <w:name w:val="正文文本缩进 2 字符"/>
    <w:basedOn w:val="39"/>
    <w:link w:val="22"/>
    <w:qFormat/>
    <w:uiPriority w:val="0"/>
    <w:rPr>
      <w:rFonts w:ascii="宋体" w:hAnsi="Times New Roman" w:eastAsia="宋体" w:cs="Times New Roman"/>
      <w:sz w:val="28"/>
      <w:szCs w:val="24"/>
    </w:rPr>
  </w:style>
  <w:style w:type="character" w:customStyle="1" w:styleId="73">
    <w:name w:val="纯文本 Char2"/>
    <w:basedOn w:val="39"/>
    <w:semiHidden/>
    <w:qFormat/>
    <w:uiPriority w:val="99"/>
    <w:rPr>
      <w:rFonts w:ascii="宋体" w:hAnsi="Courier New" w:eastAsia="宋体" w:cs="Courier New"/>
      <w:szCs w:val="21"/>
    </w:rPr>
  </w:style>
  <w:style w:type="character" w:customStyle="1" w:styleId="74">
    <w:name w:val="正文文本 Char1"/>
    <w:basedOn w:val="39"/>
    <w:semiHidden/>
    <w:qFormat/>
    <w:uiPriority w:val="99"/>
    <w:rPr>
      <w:rFonts w:ascii="Times New Roman" w:hAnsi="Times New Roman" w:eastAsia="宋体" w:cs="Times New Roman"/>
      <w:szCs w:val="24"/>
    </w:rPr>
  </w:style>
  <w:style w:type="character" w:customStyle="1" w:styleId="75">
    <w:name w:val="正文文本缩进 Char1"/>
    <w:basedOn w:val="39"/>
    <w:semiHidden/>
    <w:qFormat/>
    <w:uiPriority w:val="99"/>
    <w:rPr>
      <w:rFonts w:ascii="Times New Roman" w:hAnsi="Times New Roman" w:eastAsia="宋体" w:cs="Times New Roman"/>
      <w:szCs w:val="24"/>
    </w:rPr>
  </w:style>
  <w:style w:type="character" w:customStyle="1" w:styleId="76">
    <w:name w:val="正文文本 3 Char1"/>
    <w:basedOn w:val="39"/>
    <w:semiHidden/>
    <w:qFormat/>
    <w:uiPriority w:val="99"/>
    <w:rPr>
      <w:rFonts w:ascii="Times New Roman" w:hAnsi="Times New Roman" w:eastAsia="宋体" w:cs="Times New Roman"/>
      <w:sz w:val="16"/>
      <w:szCs w:val="16"/>
    </w:rPr>
  </w:style>
  <w:style w:type="character" w:customStyle="1" w:styleId="77">
    <w:name w:val="日期 Char1"/>
    <w:basedOn w:val="39"/>
    <w:semiHidden/>
    <w:qFormat/>
    <w:uiPriority w:val="99"/>
    <w:rPr>
      <w:rFonts w:ascii="Times New Roman" w:hAnsi="Times New Roman" w:eastAsia="宋体" w:cs="Times New Roman"/>
      <w:szCs w:val="24"/>
    </w:rPr>
  </w:style>
  <w:style w:type="character" w:customStyle="1" w:styleId="78">
    <w:name w:val="结束语 Char1"/>
    <w:basedOn w:val="39"/>
    <w:semiHidden/>
    <w:qFormat/>
    <w:uiPriority w:val="99"/>
    <w:rPr>
      <w:rFonts w:ascii="Times New Roman" w:hAnsi="Times New Roman" w:eastAsia="宋体" w:cs="Times New Roman"/>
      <w:szCs w:val="24"/>
    </w:rPr>
  </w:style>
  <w:style w:type="character" w:customStyle="1" w:styleId="79">
    <w:name w:val="HTML 预设格式 Char1"/>
    <w:basedOn w:val="39"/>
    <w:semiHidden/>
    <w:qFormat/>
    <w:uiPriority w:val="99"/>
    <w:rPr>
      <w:rFonts w:ascii="Courier New" w:hAnsi="Courier New" w:eastAsia="宋体" w:cs="Courier New"/>
      <w:sz w:val="20"/>
      <w:szCs w:val="20"/>
    </w:rPr>
  </w:style>
  <w:style w:type="character" w:customStyle="1" w:styleId="80">
    <w:name w:val="页眉 字符"/>
    <w:basedOn w:val="39"/>
    <w:link w:val="25"/>
    <w:qFormat/>
    <w:uiPriority w:val="0"/>
    <w:rPr>
      <w:rFonts w:ascii="Times New Roman" w:hAnsi="Times New Roman" w:eastAsia="宋体" w:cs="Times New Roman"/>
      <w:sz w:val="18"/>
      <w:szCs w:val="18"/>
    </w:rPr>
  </w:style>
  <w:style w:type="character" w:customStyle="1" w:styleId="81">
    <w:name w:val="页脚 Char1"/>
    <w:basedOn w:val="39"/>
    <w:semiHidden/>
    <w:qFormat/>
    <w:uiPriority w:val="99"/>
    <w:rPr>
      <w:rFonts w:ascii="Times New Roman" w:hAnsi="Times New Roman" w:eastAsia="宋体" w:cs="Times New Roman"/>
      <w:sz w:val="18"/>
      <w:szCs w:val="18"/>
    </w:rPr>
  </w:style>
  <w:style w:type="paragraph" w:customStyle="1" w:styleId="82">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3">
    <w:name w:val="Char Char Char Char"/>
    <w:basedOn w:val="1"/>
    <w:qFormat/>
    <w:uiPriority w:val="0"/>
    <w:rPr>
      <w:kern w:val="0"/>
      <w:sz w:val="24"/>
      <w:szCs w:val="20"/>
    </w:rPr>
  </w:style>
  <w:style w:type="paragraph" w:customStyle="1" w:styleId="84">
    <w:name w:val="p0"/>
    <w:basedOn w:val="1"/>
    <w:qFormat/>
    <w:uiPriority w:val="0"/>
    <w:pPr>
      <w:widowControl/>
    </w:pPr>
    <w:rPr>
      <w:kern w:val="0"/>
      <w:szCs w:val="21"/>
    </w:rPr>
  </w:style>
  <w:style w:type="character" w:customStyle="1" w:styleId="85">
    <w:name w:val="文档结构图 字符"/>
    <w:basedOn w:val="39"/>
    <w:link w:val="10"/>
    <w:qFormat/>
    <w:uiPriority w:val="0"/>
    <w:rPr>
      <w:rFonts w:ascii="Times New Roman" w:hAnsi="Times New Roman" w:eastAsia="宋体" w:cs="Times New Roman"/>
      <w:szCs w:val="24"/>
      <w:shd w:val="clear" w:color="auto" w:fill="000080"/>
    </w:rPr>
  </w:style>
  <w:style w:type="paragraph" w:styleId="86">
    <w:name w:val="List Paragraph"/>
    <w:basedOn w:val="1"/>
    <w:qFormat/>
    <w:uiPriority w:val="99"/>
    <w:pPr>
      <w:ind w:firstLine="420" w:firstLineChars="200"/>
    </w:pPr>
  </w:style>
  <w:style w:type="character" w:customStyle="1" w:styleId="87">
    <w:name w:val="批注文字 Char1"/>
    <w:basedOn w:val="39"/>
    <w:semiHidden/>
    <w:qFormat/>
    <w:uiPriority w:val="0"/>
    <w:rPr>
      <w:rFonts w:ascii="Times New Roman" w:hAnsi="Times New Roman" w:eastAsia="宋体" w:cs="Times New Roman"/>
      <w:szCs w:val="20"/>
    </w:rPr>
  </w:style>
  <w:style w:type="character" w:customStyle="1" w:styleId="88">
    <w:name w:val="文档结构图 Char1"/>
    <w:basedOn w:val="39"/>
    <w:semiHidden/>
    <w:qFormat/>
    <w:uiPriority w:val="99"/>
    <w:rPr>
      <w:rFonts w:ascii="宋体"/>
      <w:kern w:val="2"/>
      <w:sz w:val="18"/>
      <w:szCs w:val="18"/>
    </w:rPr>
  </w:style>
  <w:style w:type="character" w:customStyle="1" w:styleId="89">
    <w:name w:val="标题 2 Char1"/>
    <w:basedOn w:val="39"/>
    <w:qFormat/>
    <w:uiPriority w:val="0"/>
    <w:rPr>
      <w:rFonts w:ascii="Arial" w:hAnsi="Arial" w:eastAsia="黑体"/>
      <w:b/>
      <w:bCs/>
      <w:kern w:val="2"/>
      <w:sz w:val="32"/>
      <w:szCs w:val="32"/>
      <w:lang w:val="en-US" w:eastAsia="zh-CN" w:bidi="ar-SA"/>
    </w:rPr>
  </w:style>
  <w:style w:type="character" w:customStyle="1" w:styleId="90">
    <w:name w:val="font11"/>
    <w:basedOn w:val="39"/>
    <w:qFormat/>
    <w:uiPriority w:val="0"/>
    <w:rPr>
      <w:rFonts w:hint="eastAsia" w:ascii="宋体" w:hAnsi="宋体" w:eastAsia="宋体" w:cs="宋体"/>
      <w:color w:val="FF0000"/>
      <w:sz w:val="24"/>
      <w:szCs w:val="24"/>
      <w:u w:val="none"/>
    </w:rPr>
  </w:style>
  <w:style w:type="character" w:customStyle="1" w:styleId="91">
    <w:name w:val="Char Char1"/>
    <w:basedOn w:val="39"/>
    <w:qFormat/>
    <w:uiPriority w:val="0"/>
    <w:rPr>
      <w:rFonts w:eastAsia="宋体"/>
      <w:b/>
      <w:bCs/>
      <w:kern w:val="44"/>
      <w:sz w:val="44"/>
      <w:szCs w:val="44"/>
      <w:lang w:val="en-US" w:eastAsia="zh-CN" w:bidi="ar-SA"/>
    </w:rPr>
  </w:style>
  <w:style w:type="character" w:customStyle="1" w:styleId="92">
    <w:name w:val="disabled6"/>
    <w:basedOn w:val="39"/>
    <w:qFormat/>
    <w:uiPriority w:val="0"/>
    <w:rPr>
      <w:color w:val="929292"/>
      <w:szCs w:val="21"/>
      <w:bdr w:val="single" w:color="929292" w:sz="6" w:space="0"/>
    </w:rPr>
  </w:style>
  <w:style w:type="character" w:customStyle="1" w:styleId="93">
    <w:name w:val="正文1"/>
    <w:qFormat/>
    <w:uiPriority w:val="0"/>
    <w:rPr>
      <w:rFonts w:hint="eastAsia" w:ascii="宋体" w:hAnsi="宋体" w:eastAsia="宋体"/>
      <w:color w:val="000000"/>
    </w:rPr>
  </w:style>
  <w:style w:type="character" w:customStyle="1" w:styleId="94">
    <w:name w:val="标题 2 Char2"/>
    <w:basedOn w:val="39"/>
    <w:qFormat/>
    <w:uiPriority w:val="0"/>
    <w:rPr>
      <w:rFonts w:ascii="Arial" w:hAnsi="Arial" w:eastAsia="黑体" w:cs="Times New Roman"/>
      <w:b/>
      <w:bCs/>
      <w:sz w:val="32"/>
      <w:szCs w:val="32"/>
    </w:rPr>
  </w:style>
  <w:style w:type="character" w:customStyle="1" w:styleId="95">
    <w:name w:val="Char Char Char"/>
    <w:basedOn w:val="39"/>
    <w:qFormat/>
    <w:uiPriority w:val="0"/>
    <w:rPr>
      <w:rFonts w:ascii="Arial" w:hAnsi="Arial" w:eastAsia="黑体"/>
      <w:b/>
      <w:bCs/>
      <w:kern w:val="2"/>
      <w:sz w:val="32"/>
      <w:szCs w:val="32"/>
      <w:lang w:val="en-US" w:eastAsia="zh-CN" w:bidi="ar-SA"/>
    </w:rPr>
  </w:style>
  <w:style w:type="character" w:customStyle="1" w:styleId="96">
    <w:name w:val="font21"/>
    <w:basedOn w:val="39"/>
    <w:qFormat/>
    <w:uiPriority w:val="0"/>
    <w:rPr>
      <w:rFonts w:hint="default" w:ascii="Times New Roman" w:hAnsi="Times New Roman" w:cs="Times New Roman"/>
      <w:color w:val="000000"/>
      <w:sz w:val="24"/>
      <w:szCs w:val="24"/>
      <w:u w:val="none"/>
    </w:rPr>
  </w:style>
  <w:style w:type="character" w:customStyle="1" w:styleId="97">
    <w:name w:val="font31"/>
    <w:basedOn w:val="39"/>
    <w:qFormat/>
    <w:uiPriority w:val="0"/>
    <w:rPr>
      <w:rFonts w:hint="eastAsia" w:ascii="宋体" w:hAnsi="宋体" w:eastAsia="宋体" w:cs="宋体"/>
      <w:color w:val="000000"/>
      <w:sz w:val="24"/>
      <w:szCs w:val="24"/>
      <w:u w:val="none"/>
    </w:rPr>
  </w:style>
  <w:style w:type="character" w:customStyle="1" w:styleId="98">
    <w:name w:val="纯文本 Char1"/>
    <w:qFormat/>
    <w:uiPriority w:val="0"/>
    <w:rPr>
      <w:rFonts w:ascii="宋体" w:hAnsi="Courier New" w:eastAsia="宋体"/>
      <w:sz w:val="24"/>
    </w:rPr>
  </w:style>
  <w:style w:type="character" w:customStyle="1" w:styleId="99">
    <w:name w:val="文档结构图 Char2"/>
    <w:basedOn w:val="39"/>
    <w:semiHidden/>
    <w:qFormat/>
    <w:uiPriority w:val="99"/>
    <w:rPr>
      <w:rFonts w:ascii="宋体" w:hAnsi="Times New Roman" w:eastAsia="宋体" w:cs="Times New Roman"/>
      <w:sz w:val="18"/>
      <w:szCs w:val="18"/>
    </w:rPr>
  </w:style>
  <w:style w:type="character" w:customStyle="1" w:styleId="100">
    <w:name w:val="页眉 Char1"/>
    <w:basedOn w:val="39"/>
    <w:semiHidden/>
    <w:qFormat/>
    <w:uiPriority w:val="99"/>
    <w:rPr>
      <w:rFonts w:ascii="Times New Roman" w:hAnsi="Times New Roman" w:eastAsia="宋体" w:cs="Times New Roman"/>
      <w:sz w:val="18"/>
      <w:szCs w:val="18"/>
    </w:rPr>
  </w:style>
  <w:style w:type="character" w:customStyle="1" w:styleId="101">
    <w:name w:val="正文文本 2 字符"/>
    <w:basedOn w:val="39"/>
    <w:link w:val="15"/>
    <w:qFormat/>
    <w:uiPriority w:val="0"/>
    <w:rPr>
      <w:rFonts w:ascii="宋体" w:hAnsi="宋体" w:eastAsia="宋体" w:cs="Times New Roman"/>
      <w:b/>
      <w:bCs/>
      <w:sz w:val="24"/>
      <w:szCs w:val="24"/>
    </w:rPr>
  </w:style>
  <w:style w:type="character" w:customStyle="1" w:styleId="102">
    <w:name w:val="信息标题 字符"/>
    <w:basedOn w:val="39"/>
    <w:link w:val="32"/>
    <w:qFormat/>
    <w:uiPriority w:val="0"/>
    <w:rPr>
      <w:rFonts w:ascii="Arial" w:hAnsi="Arial" w:eastAsia="宋体" w:cs="Times New Roman"/>
      <w:sz w:val="24"/>
      <w:szCs w:val="24"/>
    </w:rPr>
  </w:style>
  <w:style w:type="character" w:customStyle="1" w:styleId="103">
    <w:name w:val="正文文本缩进 2 Char1"/>
    <w:basedOn w:val="39"/>
    <w:semiHidden/>
    <w:qFormat/>
    <w:uiPriority w:val="99"/>
    <w:rPr>
      <w:rFonts w:ascii="Times New Roman" w:hAnsi="Times New Roman" w:eastAsia="宋体" w:cs="Times New Roman"/>
      <w:szCs w:val="24"/>
    </w:rPr>
  </w:style>
  <w:style w:type="paragraph" w:customStyle="1" w:styleId="104">
    <w:name w:val="Char2"/>
    <w:basedOn w:val="1"/>
    <w:qFormat/>
    <w:uiPriority w:val="0"/>
    <w:pPr>
      <w:widowControl/>
      <w:spacing w:after="160" w:line="240" w:lineRule="exact"/>
      <w:jc w:val="left"/>
    </w:pPr>
  </w:style>
  <w:style w:type="paragraph" w:customStyle="1" w:styleId="105">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6">
    <w:name w:val="Char"/>
    <w:basedOn w:val="1"/>
    <w:qFormat/>
    <w:uiPriority w:val="0"/>
  </w:style>
  <w:style w:type="paragraph" w:customStyle="1" w:styleId="107">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8">
    <w:name w:val="Char Char Char Char1"/>
    <w:basedOn w:val="1"/>
    <w:qFormat/>
    <w:uiPriority w:val="0"/>
    <w:rPr>
      <w:kern w:val="0"/>
      <w:sz w:val="24"/>
      <w:szCs w:val="20"/>
    </w:rPr>
  </w:style>
  <w:style w:type="paragraph" w:customStyle="1" w:styleId="109">
    <w:name w:val="列出段落1"/>
    <w:basedOn w:val="1"/>
    <w:qFormat/>
    <w:uiPriority w:val="34"/>
    <w:pPr>
      <w:ind w:firstLine="420" w:firstLineChars="200"/>
    </w:p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1">
    <w:name w:val="Char1"/>
    <w:basedOn w:val="1"/>
    <w:qFormat/>
    <w:uiPriority w:val="0"/>
  </w:style>
  <w:style w:type="paragraph" w:customStyle="1" w:styleId="112">
    <w:name w:val="Char Char11"/>
    <w:basedOn w:val="1"/>
    <w:qFormat/>
    <w:uiPriority w:val="0"/>
    <w:rPr>
      <w:szCs w:val="21"/>
    </w:rPr>
  </w:style>
  <w:style w:type="paragraph" w:customStyle="1" w:styleId="113">
    <w:name w:val="Char Char7"/>
    <w:basedOn w:val="1"/>
    <w:qFormat/>
    <w:uiPriority w:val="0"/>
    <w:rPr>
      <w:szCs w:val="21"/>
    </w:rPr>
  </w:style>
  <w:style w:type="paragraph" w:customStyle="1" w:styleId="114">
    <w:name w:val="Char Char 字元 字元 字元 Char Char Char Char"/>
    <w:basedOn w:val="1"/>
    <w:qFormat/>
    <w:uiPriority w:val="0"/>
    <w:pPr>
      <w:adjustRightInd w:val="0"/>
      <w:spacing w:line="360" w:lineRule="auto"/>
    </w:pPr>
    <w:rPr>
      <w:kern w:val="0"/>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6">
    <w:name w:val="正文文本首行缩进 字符"/>
    <w:basedOn w:val="59"/>
    <w:link w:val="36"/>
    <w:qFormat/>
    <w:uiPriority w:val="0"/>
    <w:rPr>
      <w:rFonts w:ascii="Calibri" w:eastAsia="宋体"/>
      <w:kern w:val="0"/>
      <w:sz w:val="20"/>
      <w:szCs w:val="24"/>
    </w:rPr>
  </w:style>
  <w:style w:type="character" w:customStyle="1" w:styleId="117">
    <w:name w:val="current1"/>
    <w:basedOn w:val="39"/>
    <w:qFormat/>
    <w:uiPriority w:val="0"/>
    <w:rPr>
      <w:b/>
      <w:color w:val="FFFFFF"/>
      <w:shd w:val="clear" w:color="auto" w:fill="000000"/>
    </w:rPr>
  </w:style>
  <w:style w:type="character" w:customStyle="1" w:styleId="118">
    <w:name w:val="disabled9"/>
    <w:basedOn w:val="39"/>
    <w:qFormat/>
    <w:uiPriority w:val="0"/>
    <w:rPr>
      <w:color w:val="DDDDDD"/>
      <w:bdr w:val="single" w:color="EEEEEE" w:sz="6" w:space="0"/>
    </w:rPr>
  </w:style>
  <w:style w:type="character" w:customStyle="1" w:styleId="119">
    <w:name w:val="grp"/>
    <w:basedOn w:val="39"/>
    <w:qFormat/>
    <w:uiPriority w:val="0"/>
    <w:rPr>
      <w:b/>
    </w:rPr>
  </w:style>
  <w:style w:type="character" w:customStyle="1" w:styleId="120">
    <w:name w:val="current7"/>
    <w:basedOn w:val="39"/>
    <w:qFormat/>
    <w:uiPriority w:val="0"/>
    <w:rPr>
      <w:b/>
      <w:color w:val="FF0084"/>
    </w:rPr>
  </w:style>
  <w:style w:type="character" w:customStyle="1" w:styleId="121">
    <w:name w:val="current20"/>
    <w:basedOn w:val="39"/>
    <w:qFormat/>
    <w:uiPriority w:val="0"/>
    <w:rPr>
      <w:b/>
      <w:color w:val="FFFFFF"/>
      <w:bdr w:val="single" w:color="FF5A00" w:sz="12" w:space="0"/>
      <w:shd w:val="clear" w:color="auto" w:fill="FF6C16"/>
    </w:rPr>
  </w:style>
  <w:style w:type="character" w:customStyle="1" w:styleId="122">
    <w:name w:val="disabled2"/>
    <w:basedOn w:val="39"/>
    <w:qFormat/>
    <w:uiPriority w:val="0"/>
    <w:rPr>
      <w:vanish/>
    </w:rPr>
  </w:style>
  <w:style w:type="character" w:customStyle="1" w:styleId="123">
    <w:name w:val="current22"/>
    <w:basedOn w:val="39"/>
    <w:qFormat/>
    <w:uiPriority w:val="0"/>
    <w:rPr>
      <w:b/>
      <w:color w:val="000000"/>
      <w:bdr w:val="single" w:color="E89954" w:sz="6" w:space="0"/>
      <w:shd w:val="clear" w:color="auto" w:fill="FFCA7D"/>
    </w:rPr>
  </w:style>
  <w:style w:type="character" w:customStyle="1" w:styleId="124">
    <w:name w:val="current14"/>
    <w:basedOn w:val="39"/>
    <w:qFormat/>
    <w:uiPriority w:val="0"/>
    <w:rPr>
      <w:b/>
      <w:color w:val="FFFFFF"/>
      <w:shd w:val="clear" w:color="auto" w:fill="313131"/>
    </w:rPr>
  </w:style>
  <w:style w:type="character" w:customStyle="1" w:styleId="125">
    <w:name w:val="disabled10"/>
    <w:basedOn w:val="39"/>
    <w:qFormat/>
    <w:uiPriority w:val="0"/>
    <w:rPr>
      <w:color w:val="808080"/>
      <w:bdr w:val="single" w:color="606060" w:sz="6" w:space="0"/>
    </w:rPr>
  </w:style>
  <w:style w:type="paragraph" w:customStyle="1" w:styleId="126">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7">
    <w:name w:val="current5"/>
    <w:basedOn w:val="39"/>
    <w:qFormat/>
    <w:uiPriority w:val="0"/>
    <w:rPr>
      <w:b/>
      <w:color w:val="FFFFFF"/>
      <w:bdr w:val="single" w:color="000080" w:sz="6" w:space="0"/>
      <w:shd w:val="clear" w:color="auto" w:fill="2E6AB1"/>
    </w:rPr>
  </w:style>
  <w:style w:type="character" w:customStyle="1" w:styleId="128">
    <w:name w:val="disabled21"/>
    <w:basedOn w:val="39"/>
    <w:qFormat/>
    <w:uiPriority w:val="0"/>
    <w:rPr>
      <w:vanish/>
    </w:rPr>
  </w:style>
  <w:style w:type="character" w:customStyle="1" w:styleId="129">
    <w:name w:val="current6"/>
    <w:basedOn w:val="39"/>
    <w:qFormat/>
    <w:uiPriority w:val="0"/>
    <w:rPr>
      <w:b/>
      <w:color w:val="000000"/>
    </w:rPr>
  </w:style>
  <w:style w:type="character" w:customStyle="1" w:styleId="130">
    <w:name w:val="标题 2 字符"/>
    <w:basedOn w:val="39"/>
    <w:qFormat/>
    <w:uiPriority w:val="0"/>
    <w:rPr>
      <w:rFonts w:hint="default" w:ascii="Arial" w:hAnsi="Arial" w:eastAsia="黑体" w:cs="Arial"/>
      <w:b/>
      <w:sz w:val="32"/>
      <w:szCs w:val="32"/>
    </w:rPr>
  </w:style>
  <w:style w:type="character" w:customStyle="1" w:styleId="131">
    <w:name w:val="bid"/>
    <w:basedOn w:val="39"/>
    <w:qFormat/>
    <w:uiPriority w:val="0"/>
    <w:rPr>
      <w:b/>
      <w:sz w:val="18"/>
      <w:szCs w:val="18"/>
      <w:bdr w:val="single" w:color="FF9900" w:sz="6" w:space="0"/>
      <w:shd w:val="clear" w:color="auto" w:fill="FFE7C1"/>
    </w:rPr>
  </w:style>
  <w:style w:type="character" w:customStyle="1" w:styleId="132">
    <w:name w:val="disabled4"/>
    <w:basedOn w:val="39"/>
    <w:qFormat/>
    <w:uiPriority w:val="0"/>
    <w:rPr>
      <w:color w:val="DDDDDD"/>
      <w:bdr w:val="single" w:color="EEEEEE" w:sz="6" w:space="0"/>
    </w:rPr>
  </w:style>
  <w:style w:type="character" w:customStyle="1" w:styleId="133">
    <w:name w:val="current4"/>
    <w:basedOn w:val="39"/>
    <w:qFormat/>
    <w:uiPriority w:val="0"/>
    <w:rPr>
      <w:b/>
      <w:color w:val="000000"/>
      <w:bdr w:val="single" w:color="FFFFFF" w:sz="12" w:space="0"/>
    </w:rPr>
  </w:style>
  <w:style w:type="character" w:customStyle="1" w:styleId="134">
    <w:name w:val="current"/>
    <w:basedOn w:val="39"/>
    <w:qFormat/>
    <w:uiPriority w:val="0"/>
    <w:rPr>
      <w:b/>
      <w:color w:val="AAAAAA"/>
      <w:bdr w:val="single" w:color="E0E0E0" w:sz="6" w:space="0"/>
      <w:shd w:val="clear" w:color="auto" w:fill="F0F0F0"/>
    </w:rPr>
  </w:style>
  <w:style w:type="character" w:customStyle="1" w:styleId="135">
    <w:name w:val="current13"/>
    <w:basedOn w:val="39"/>
    <w:qFormat/>
    <w:uiPriority w:val="0"/>
    <w:rPr>
      <w:b/>
      <w:color w:val="FFFFFF"/>
      <w:bdr w:val="single" w:color="000000" w:sz="6" w:space="0"/>
      <w:shd w:val="clear" w:color="auto" w:fill="000000"/>
    </w:rPr>
  </w:style>
  <w:style w:type="character" w:customStyle="1" w:styleId="136">
    <w:name w:val="current16"/>
    <w:basedOn w:val="39"/>
    <w:qFormat/>
    <w:uiPriority w:val="0"/>
    <w:rPr>
      <w:b/>
      <w:color w:val="FFFFFF"/>
      <w:bdr w:val="single" w:color="D9D300" w:sz="6" w:space="0"/>
      <w:shd w:val="clear" w:color="auto" w:fill="D9D300"/>
    </w:rPr>
  </w:style>
  <w:style w:type="character" w:customStyle="1" w:styleId="137">
    <w:name w:val="disabled7"/>
    <w:basedOn w:val="39"/>
    <w:qFormat/>
    <w:uiPriority w:val="0"/>
    <w:rPr>
      <w:vanish/>
    </w:rPr>
  </w:style>
  <w:style w:type="character" w:customStyle="1" w:styleId="138">
    <w:name w:val="disabled"/>
    <w:basedOn w:val="39"/>
    <w:qFormat/>
    <w:uiPriority w:val="0"/>
    <w:rPr>
      <w:color w:val="CCCCCC"/>
      <w:bdr w:val="single" w:color="F3F3F3" w:sz="6" w:space="0"/>
    </w:rPr>
  </w:style>
  <w:style w:type="character" w:customStyle="1" w:styleId="139">
    <w:name w:val="页脚 字符1"/>
    <w:basedOn w:val="39"/>
    <w:qFormat/>
    <w:uiPriority w:val="0"/>
    <w:rPr>
      <w:kern w:val="2"/>
      <w:sz w:val="18"/>
      <w:szCs w:val="18"/>
    </w:rPr>
  </w:style>
  <w:style w:type="character" w:customStyle="1" w:styleId="140">
    <w:name w:val="disabled5"/>
    <w:basedOn w:val="39"/>
    <w:qFormat/>
    <w:uiPriority w:val="0"/>
    <w:rPr>
      <w:vanish/>
    </w:rPr>
  </w:style>
  <w:style w:type="character" w:customStyle="1" w:styleId="141">
    <w:name w:val="current8"/>
    <w:basedOn w:val="39"/>
    <w:qFormat/>
    <w:uiPriority w:val="0"/>
    <w:rPr>
      <w:b/>
      <w:color w:val="000000"/>
      <w:bdr w:val="single" w:color="FFFFFF" w:sz="6" w:space="0"/>
      <w:shd w:val="clear" w:color="auto" w:fill="FFFFFF"/>
    </w:rPr>
  </w:style>
  <w:style w:type="character" w:customStyle="1" w:styleId="142">
    <w:name w:val="current21"/>
    <w:basedOn w:val="39"/>
    <w:qFormat/>
    <w:uiPriority w:val="0"/>
    <w:rPr>
      <w:b/>
      <w:color w:val="FFFFFF"/>
      <w:bdr w:val="single" w:color="AAD83E" w:sz="6" w:space="0"/>
      <w:shd w:val="clear" w:color="auto" w:fill="AAD83E"/>
    </w:rPr>
  </w:style>
  <w:style w:type="character" w:customStyle="1" w:styleId="143">
    <w:name w:val="current19"/>
    <w:basedOn w:val="39"/>
    <w:qFormat/>
    <w:uiPriority w:val="0"/>
    <w:rPr>
      <w:b/>
      <w:color w:val="444444"/>
      <w:bdr w:val="single" w:color="B7D8EE" w:sz="6" w:space="0"/>
      <w:shd w:val="clear" w:color="auto" w:fill="D2EAF6"/>
    </w:rPr>
  </w:style>
  <w:style w:type="character" w:customStyle="1" w:styleId="144">
    <w:name w:val="current12"/>
    <w:basedOn w:val="39"/>
    <w:qFormat/>
    <w:uiPriority w:val="0"/>
    <w:rPr>
      <w:b/>
      <w:color w:val="FFFFFF"/>
      <w:bdr w:val="single" w:color="B2E05D" w:sz="6" w:space="0"/>
      <w:shd w:val="clear" w:color="auto" w:fill="B2E05D"/>
    </w:rPr>
  </w:style>
  <w:style w:type="character" w:customStyle="1" w:styleId="145">
    <w:name w:val="disabled23"/>
    <w:basedOn w:val="39"/>
    <w:qFormat/>
    <w:uiPriority w:val="0"/>
    <w:rPr>
      <w:color w:val="CCCCCC"/>
      <w:bdr w:val="single" w:color="CCCCCC" w:sz="6" w:space="0"/>
    </w:rPr>
  </w:style>
  <w:style w:type="character" w:customStyle="1" w:styleId="146">
    <w:name w:val="cremain"/>
    <w:basedOn w:val="39"/>
    <w:qFormat/>
    <w:uiPriority w:val="0"/>
    <w:rPr>
      <w:color w:val="FF0000"/>
    </w:rPr>
  </w:style>
  <w:style w:type="character" w:customStyle="1" w:styleId="147">
    <w:name w:val="disabled8"/>
    <w:basedOn w:val="39"/>
    <w:qFormat/>
    <w:uiPriority w:val="0"/>
    <w:rPr>
      <w:color w:val="ADAAAD"/>
    </w:rPr>
  </w:style>
  <w:style w:type="character" w:customStyle="1" w:styleId="148">
    <w:name w:val="bidbd"/>
    <w:basedOn w:val="39"/>
    <w:qFormat/>
    <w:uiPriority w:val="0"/>
    <w:rPr>
      <w:b/>
      <w:sz w:val="18"/>
      <w:szCs w:val="18"/>
      <w:bdr w:val="single" w:color="009933" w:sz="6" w:space="0"/>
      <w:shd w:val="clear" w:color="auto" w:fill="DDFFE8"/>
    </w:rPr>
  </w:style>
  <w:style w:type="character" w:customStyle="1" w:styleId="149">
    <w:name w:val="current9"/>
    <w:basedOn w:val="39"/>
    <w:qFormat/>
    <w:uiPriority w:val="0"/>
    <w:rPr>
      <w:b/>
      <w:color w:val="FFFFFF"/>
      <w:bdr w:val="single" w:color="FFFFFF" w:sz="6" w:space="0"/>
      <w:shd w:val="clear" w:color="auto" w:fill="606060"/>
    </w:rPr>
  </w:style>
  <w:style w:type="character" w:customStyle="1" w:styleId="150">
    <w:name w:val="file"/>
    <w:basedOn w:val="39"/>
    <w:qFormat/>
    <w:uiPriority w:val="0"/>
  </w:style>
  <w:style w:type="character" w:customStyle="1" w:styleId="151">
    <w:name w:val="disabled14"/>
    <w:basedOn w:val="39"/>
    <w:qFormat/>
    <w:uiPriority w:val="0"/>
    <w:rPr>
      <w:color w:val="DDDDDD"/>
      <w:bdr w:val="single" w:color="EEEEEE" w:sz="6" w:space="0"/>
    </w:rPr>
  </w:style>
  <w:style w:type="character" w:customStyle="1" w:styleId="152">
    <w:name w:val="disabled19"/>
    <w:basedOn w:val="39"/>
    <w:qFormat/>
    <w:uiPriority w:val="0"/>
    <w:rPr>
      <w:vanish/>
    </w:rPr>
  </w:style>
  <w:style w:type="character" w:customStyle="1" w:styleId="153">
    <w:name w:val="disabled16"/>
    <w:basedOn w:val="39"/>
    <w:qFormat/>
    <w:uiPriority w:val="0"/>
    <w:rPr>
      <w:color w:val="797979"/>
      <w:shd w:val="clear" w:color="auto" w:fill="C1C1C1"/>
    </w:rPr>
  </w:style>
  <w:style w:type="character" w:customStyle="1" w:styleId="154">
    <w:name w:val="current15"/>
    <w:basedOn w:val="39"/>
    <w:qFormat/>
    <w:uiPriority w:val="0"/>
    <w:rPr>
      <w:b/>
      <w:color w:val="303030"/>
      <w:shd w:val="clear" w:color="auto" w:fill="FFFFFF"/>
    </w:rPr>
  </w:style>
  <w:style w:type="character" w:customStyle="1" w:styleId="155">
    <w:name w:val="current11"/>
    <w:basedOn w:val="39"/>
    <w:qFormat/>
    <w:uiPriority w:val="0"/>
    <w:rPr>
      <w:b/>
      <w:color w:val="FF6500"/>
      <w:bdr w:val="single" w:color="FF6500" w:sz="6" w:space="0"/>
      <w:shd w:val="clear" w:color="auto" w:fill="FFBE94"/>
    </w:rPr>
  </w:style>
  <w:style w:type="character" w:customStyle="1" w:styleId="156">
    <w:name w:val="folder"/>
    <w:basedOn w:val="39"/>
    <w:qFormat/>
    <w:uiPriority w:val="0"/>
  </w:style>
  <w:style w:type="character" w:customStyle="1" w:styleId="157">
    <w:name w:val="Char Char Char1"/>
    <w:basedOn w:val="39"/>
    <w:qFormat/>
    <w:uiPriority w:val="0"/>
    <w:rPr>
      <w:rFonts w:hint="default" w:ascii="Arial" w:hAnsi="Arial" w:eastAsia="黑体" w:cs="Arial"/>
      <w:b/>
      <w:kern w:val="2"/>
      <w:sz w:val="32"/>
      <w:szCs w:val="32"/>
      <w:lang w:val="en-US" w:eastAsia="zh-CN"/>
    </w:rPr>
  </w:style>
  <w:style w:type="character" w:customStyle="1" w:styleId="158">
    <w:name w:val="disabled22"/>
    <w:basedOn w:val="39"/>
    <w:qFormat/>
    <w:uiPriority w:val="0"/>
    <w:rPr>
      <w:color w:val="CCCCCC"/>
      <w:bdr w:val="single" w:color="F3F3F3" w:sz="6" w:space="0"/>
    </w:rPr>
  </w:style>
  <w:style w:type="character" w:customStyle="1" w:styleId="159">
    <w:name w:val="z-窗体底端 字符"/>
    <w:basedOn w:val="39"/>
    <w:qFormat/>
    <w:uiPriority w:val="0"/>
    <w:rPr>
      <w:rFonts w:hint="default" w:ascii="Arial" w:hAnsi="Arial" w:cs="Arial"/>
      <w:vanish/>
      <w:sz w:val="16"/>
      <w:szCs w:val="16"/>
    </w:rPr>
  </w:style>
  <w:style w:type="character" w:customStyle="1" w:styleId="160">
    <w:name w:val="current3"/>
    <w:basedOn w:val="39"/>
    <w:qFormat/>
    <w:uiPriority w:val="0"/>
    <w:rPr>
      <w:b/>
      <w:color w:val="FFFFFF"/>
      <w:bdr w:val="single" w:color="000099" w:sz="6" w:space="0"/>
      <w:shd w:val="clear" w:color="auto" w:fill="000099"/>
    </w:rPr>
  </w:style>
  <w:style w:type="character" w:customStyle="1" w:styleId="161">
    <w:name w:val="disabled13"/>
    <w:basedOn w:val="39"/>
    <w:qFormat/>
    <w:uiPriority w:val="0"/>
    <w:rPr>
      <w:color w:val="CCCCCC"/>
      <w:bdr w:val="single" w:color="F3F3F3" w:sz="6" w:space="0"/>
    </w:rPr>
  </w:style>
  <w:style w:type="character" w:customStyle="1" w:styleId="162">
    <w:name w:val="sp12"/>
    <w:basedOn w:val="39"/>
    <w:qFormat/>
    <w:uiPriority w:val="0"/>
    <w:rPr>
      <w:u w:val="single"/>
    </w:rPr>
  </w:style>
  <w:style w:type="character" w:customStyle="1" w:styleId="163">
    <w:name w:val="disabled18"/>
    <w:basedOn w:val="39"/>
    <w:qFormat/>
    <w:uiPriority w:val="0"/>
    <w:rPr>
      <w:vanish/>
    </w:rPr>
  </w:style>
  <w:style w:type="character" w:customStyle="1" w:styleId="164">
    <w:name w:val="current17"/>
    <w:basedOn w:val="39"/>
    <w:qFormat/>
    <w:uiPriority w:val="0"/>
    <w:rPr>
      <w:color w:val="6D643C"/>
      <w:shd w:val="clear" w:color="auto" w:fill="F6EFCC"/>
    </w:rPr>
  </w:style>
  <w:style w:type="character" w:customStyle="1" w:styleId="165">
    <w:name w:val="disabled20"/>
    <w:basedOn w:val="39"/>
    <w:qFormat/>
    <w:uiPriority w:val="0"/>
    <w:rPr>
      <w:vanish/>
    </w:rPr>
  </w:style>
  <w:style w:type="character" w:customStyle="1" w:styleId="166">
    <w:name w:val="current10"/>
    <w:basedOn w:val="39"/>
    <w:qFormat/>
    <w:uiPriority w:val="0"/>
    <w:rPr>
      <w:b/>
      <w:color w:val="99210B"/>
    </w:rPr>
  </w:style>
  <w:style w:type="character" w:customStyle="1" w:styleId="167">
    <w:name w:val="current18"/>
    <w:basedOn w:val="39"/>
    <w:qFormat/>
    <w:uiPriority w:val="0"/>
    <w:rPr>
      <w:b/>
      <w:color w:val="000000"/>
    </w:rPr>
  </w:style>
  <w:style w:type="character" w:customStyle="1" w:styleId="168">
    <w:name w:val="z-窗体顶端 字符"/>
    <w:basedOn w:val="39"/>
    <w:qFormat/>
    <w:uiPriority w:val="0"/>
    <w:rPr>
      <w:rFonts w:hint="default" w:ascii="Arial" w:hAnsi="Arial" w:cs="Arial"/>
      <w:vanish/>
      <w:sz w:val="16"/>
      <w:szCs w:val="16"/>
    </w:rPr>
  </w:style>
  <w:style w:type="character" w:customStyle="1" w:styleId="169">
    <w:name w:val="disabled1"/>
    <w:basedOn w:val="39"/>
    <w:qFormat/>
    <w:uiPriority w:val="0"/>
    <w:rPr>
      <w:color w:val="444444"/>
      <w:shd w:val="clear" w:color="auto" w:fill="000000"/>
    </w:rPr>
  </w:style>
  <w:style w:type="character" w:customStyle="1" w:styleId="170">
    <w:name w:val="disabled3"/>
    <w:basedOn w:val="39"/>
    <w:qFormat/>
    <w:uiPriority w:val="0"/>
    <w:rPr>
      <w:vanish/>
    </w:rPr>
  </w:style>
  <w:style w:type="character" w:customStyle="1" w:styleId="171">
    <w:name w:val="批注文字 字符"/>
    <w:basedOn w:val="39"/>
    <w:qFormat/>
    <w:uiPriority w:val="0"/>
    <w:rPr>
      <w:kern w:val="2"/>
      <w:sz w:val="21"/>
      <w:szCs w:val="21"/>
    </w:rPr>
  </w:style>
  <w:style w:type="character" w:customStyle="1" w:styleId="172">
    <w:name w:val="disabled12"/>
    <w:basedOn w:val="39"/>
    <w:qFormat/>
    <w:uiPriority w:val="0"/>
    <w:rPr>
      <w:color w:val="FFE3C6"/>
      <w:bdr w:val="single" w:color="FFE3C6" w:sz="6" w:space="0"/>
    </w:rPr>
  </w:style>
  <w:style w:type="character" w:customStyle="1" w:styleId="173">
    <w:name w:val="disabled11"/>
    <w:basedOn w:val="39"/>
    <w:qFormat/>
    <w:uiPriority w:val="0"/>
    <w:rPr>
      <w:color w:val="ADAAAD"/>
    </w:rPr>
  </w:style>
  <w:style w:type="character" w:customStyle="1" w:styleId="174">
    <w:name w:val="font01"/>
    <w:basedOn w:val="39"/>
    <w:qFormat/>
    <w:uiPriority w:val="0"/>
    <w:rPr>
      <w:rFonts w:hint="eastAsia" w:ascii="宋体" w:hAnsi="宋体" w:eastAsia="宋体" w:cs="宋体"/>
      <w:color w:val="000000"/>
      <w:sz w:val="22"/>
      <w:szCs w:val="22"/>
      <w:u w:val="none"/>
    </w:rPr>
  </w:style>
  <w:style w:type="character" w:customStyle="1" w:styleId="175">
    <w:name w:val="disabled17"/>
    <w:basedOn w:val="39"/>
    <w:qFormat/>
    <w:uiPriority w:val="0"/>
    <w:rPr>
      <w:color w:val="DDDDDD"/>
      <w:bdr w:val="single" w:color="EEEEEE" w:sz="6" w:space="0"/>
    </w:rPr>
  </w:style>
  <w:style w:type="character" w:customStyle="1" w:styleId="176">
    <w:name w:val="disabled15"/>
    <w:basedOn w:val="39"/>
    <w:qFormat/>
    <w:uiPriority w:val="0"/>
    <w:rPr>
      <w:color w:val="868686"/>
      <w:shd w:val="clear" w:color="auto" w:fill="3E3E3E"/>
    </w:rPr>
  </w:style>
  <w:style w:type="character" w:customStyle="1" w:styleId="177">
    <w:name w:val="current2"/>
    <w:basedOn w:val="39"/>
    <w:qFormat/>
    <w:uiPriority w:val="0"/>
    <w:rPr>
      <w:color w:val="000000"/>
      <w:shd w:val="clear" w:color="auto" w:fill="FFFFFF"/>
    </w:rPr>
  </w:style>
  <w:style w:type="character" w:customStyle="1" w:styleId="178">
    <w:name w:val="正文文本缩进 字符1"/>
    <w:basedOn w:val="39"/>
    <w:qFormat/>
    <w:uiPriority w:val="0"/>
    <w:rPr>
      <w:kern w:val="2"/>
      <w:sz w:val="21"/>
      <w:szCs w:val="21"/>
    </w:rPr>
  </w:style>
  <w:style w:type="character" w:customStyle="1" w:styleId="179">
    <w:name w:val="批注主题 字符1"/>
    <w:basedOn w:val="63"/>
    <w:qFormat/>
    <w:uiPriority w:val="0"/>
    <w:rPr>
      <w:rFonts w:eastAsia="宋体"/>
      <w:b/>
      <w:kern w:val="2"/>
      <w:sz w:val="21"/>
      <w:szCs w:val="21"/>
    </w:rPr>
  </w:style>
  <w:style w:type="character" w:customStyle="1" w:styleId="180">
    <w:name w:val="文档结构图 字符1"/>
    <w:basedOn w:val="39"/>
    <w:qFormat/>
    <w:uiPriority w:val="0"/>
    <w:rPr>
      <w:rFonts w:hint="eastAsia" w:ascii="Microsoft YaHei UI" w:hAnsi="Microsoft YaHei UI" w:eastAsia="Microsoft YaHei UI" w:cs="Microsoft YaHei UI"/>
      <w:kern w:val="2"/>
      <w:sz w:val="18"/>
      <w:szCs w:val="18"/>
    </w:rPr>
  </w:style>
  <w:style w:type="character" w:customStyle="1" w:styleId="181">
    <w:name w:val="日期 字符1"/>
    <w:basedOn w:val="39"/>
    <w:qFormat/>
    <w:uiPriority w:val="0"/>
    <w:rPr>
      <w:kern w:val="2"/>
      <w:sz w:val="21"/>
      <w:szCs w:val="21"/>
    </w:rPr>
  </w:style>
  <w:style w:type="character" w:customStyle="1" w:styleId="182">
    <w:name w:val="正文文本缩进 2 字符1"/>
    <w:basedOn w:val="39"/>
    <w:qFormat/>
    <w:uiPriority w:val="0"/>
    <w:rPr>
      <w:kern w:val="2"/>
      <w:sz w:val="21"/>
      <w:szCs w:val="21"/>
    </w:rPr>
  </w:style>
  <w:style w:type="character" w:customStyle="1" w:styleId="183">
    <w:name w:val="批注框文本 字符1"/>
    <w:basedOn w:val="39"/>
    <w:qFormat/>
    <w:uiPriority w:val="0"/>
    <w:rPr>
      <w:kern w:val="2"/>
      <w:sz w:val="18"/>
      <w:szCs w:val="18"/>
    </w:rPr>
  </w:style>
  <w:style w:type="character" w:customStyle="1" w:styleId="184">
    <w:name w:val="页眉 字符1"/>
    <w:basedOn w:val="39"/>
    <w:qFormat/>
    <w:uiPriority w:val="0"/>
    <w:rPr>
      <w:kern w:val="2"/>
      <w:sz w:val="18"/>
      <w:szCs w:val="18"/>
    </w:rPr>
  </w:style>
  <w:style w:type="character" w:customStyle="1" w:styleId="185">
    <w:name w:val="z-窗体顶端 字符1"/>
    <w:basedOn w:val="39"/>
    <w:qFormat/>
    <w:uiPriority w:val="0"/>
    <w:rPr>
      <w:rFonts w:hint="default" w:ascii="Arial" w:hAnsi="Arial" w:cs="Arial"/>
      <w:vanish/>
      <w:kern w:val="2"/>
      <w:sz w:val="16"/>
      <w:szCs w:val="16"/>
    </w:rPr>
  </w:style>
  <w:style w:type="character" w:customStyle="1" w:styleId="186">
    <w:name w:val="z-窗体底端 字符1"/>
    <w:basedOn w:val="39"/>
    <w:qFormat/>
    <w:uiPriority w:val="0"/>
    <w:rPr>
      <w:rFonts w:hint="default" w:ascii="Arial" w:hAnsi="Arial" w:cs="Arial"/>
      <w:vanish/>
      <w:kern w:val="2"/>
      <w:sz w:val="16"/>
      <w:szCs w:val="16"/>
    </w:rPr>
  </w:style>
  <w:style w:type="paragraph" w:customStyle="1" w:styleId="187">
    <w:name w:val="Table Paragraph"/>
    <w:basedOn w:val="1"/>
    <w:qFormat/>
    <w:uiPriority w:val="99"/>
    <w:rPr>
      <w:rFonts w:ascii="宋体" w:hAnsi="宋体" w:cs="宋体"/>
      <w:lang w:val="zh-CN"/>
    </w:rPr>
  </w:style>
  <w:style w:type="paragraph" w:customStyle="1" w:styleId="18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33630</Words>
  <Characters>35301</Characters>
  <Lines>235</Lines>
  <Paragraphs>66</Paragraphs>
  <TotalTime>222</TotalTime>
  <ScaleCrop>false</ScaleCrop>
  <LinksUpToDate>false</LinksUpToDate>
  <CharactersWithSpaces>39009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WPS_1665306807</cp:lastModifiedBy>
  <cp:lastPrinted>2021-08-06T03:21:00Z</cp:lastPrinted>
  <dcterms:modified xsi:type="dcterms:W3CDTF">2023-06-30T06:06:51Z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89D2CA2DBA844156B31BC2A90D0AFCC1_13</vt:lpwstr>
  </property>
</Properties>
</file>