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hAnsi="宋体"/>
          <w:b/>
          <w:color w:val="000000" w:themeColor="text1"/>
          <w:sz w:val="56"/>
          <w:szCs w:val="56"/>
          <w:lang w:eastAsia="zh-CN"/>
          <w14:textFill>
            <w14:solidFill>
              <w14:schemeClr w14:val="tx1"/>
            </w14:solidFill>
          </w14:textFill>
        </w:rPr>
      </w:pPr>
      <w:bookmarkStart w:id="0" w:name="_Toc381880843"/>
      <w:r>
        <w:rPr>
          <w:rFonts w:hint="eastAsia" w:hAnsi="宋体"/>
          <w:b/>
          <w:color w:val="000000" w:themeColor="text1"/>
          <w:sz w:val="56"/>
          <w:szCs w:val="56"/>
          <w:lang w:eastAsia="zh-CN"/>
          <w14:textFill>
            <w14:solidFill>
              <w14:schemeClr w14:val="tx1"/>
            </w14:solidFill>
          </w14:textFill>
        </w:rPr>
        <w:t>邹城市石墙镇羊绪东村卫生室建设工程</w:t>
      </w:r>
    </w:p>
    <w:p>
      <w:pPr>
        <w:pStyle w:val="8"/>
        <w:jc w:val="center"/>
        <w:rPr>
          <w:rFonts w:hint="eastAsia" w:hAnsi="宋体"/>
          <w:b/>
          <w:color w:val="000000" w:themeColor="text1"/>
          <w:sz w:val="56"/>
          <w:szCs w:val="56"/>
          <w:lang w:eastAsia="zh-CN"/>
          <w14:textFill>
            <w14:solidFill>
              <w14:schemeClr w14:val="tx1"/>
            </w14:solidFill>
          </w14:textFill>
        </w:rPr>
      </w:pPr>
    </w:p>
    <w:p>
      <w:pPr>
        <w:pStyle w:val="8"/>
        <w:jc w:val="center"/>
        <w:rPr>
          <w:rFonts w:hAnsi="宋体"/>
          <w:b/>
          <w:color w:val="000000" w:themeColor="text1"/>
          <w:sz w:val="72"/>
          <w:szCs w:val="72"/>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bookmarkEnd w:id="0"/>
    </w:p>
    <w:p>
      <w:pPr>
        <w:pStyle w:val="8"/>
        <w:jc w:val="center"/>
        <w:rPr>
          <w:rFonts w:hAnsi="宋体"/>
          <w:b/>
          <w:color w:val="000000" w:themeColor="text1"/>
          <w:sz w:val="18"/>
          <w:szCs w:val="18"/>
          <w14:textFill>
            <w14:solidFill>
              <w14:schemeClr w14:val="tx1"/>
            </w14:solidFill>
          </w14:textFill>
        </w:rPr>
      </w:pPr>
    </w:p>
    <w:p>
      <w:pPr>
        <w:pStyle w:val="8"/>
        <w:ind w:firstLine="2891" w:firstLineChars="900"/>
        <w:rPr>
          <w:rFonts w:hint="default" w:hAnsi="宋体" w:eastAsia="宋体"/>
          <w:b/>
          <w:color w:val="000000" w:themeColor="text1"/>
          <w:sz w:val="32"/>
          <w:lang w:val="en-US" w:eastAsia="zh-CN"/>
          <w14:textFill>
            <w14:solidFill>
              <w14:schemeClr w14:val="tx1"/>
            </w14:solidFill>
          </w14:textFill>
        </w:rPr>
      </w:pPr>
      <w:r>
        <w:rPr>
          <w:rFonts w:hint="eastAsia" w:hAnsi="宋体"/>
          <w:b/>
          <w:color w:val="000000" w:themeColor="text1"/>
          <w:sz w:val="32"/>
          <w14:textFill>
            <w14:solidFill>
              <w14:schemeClr w14:val="tx1"/>
            </w14:solidFill>
          </w14:textFill>
        </w:rPr>
        <w:t>项目编号</w:t>
      </w:r>
      <w:r>
        <w:rPr>
          <w:rFonts w:hint="eastAsia" w:hAnsi="宋体"/>
          <w:b/>
          <w:color w:val="000000" w:themeColor="text1"/>
          <w:sz w:val="32"/>
          <w:lang w:eastAsia="zh-CN"/>
          <w14:textFill>
            <w14:solidFill>
              <w14:schemeClr w14:val="tx1"/>
            </w14:solidFill>
          </w14:textFill>
        </w:rPr>
        <w:t>：SDMY-2023-SQZ-0004</w:t>
      </w:r>
    </w:p>
    <w:p>
      <w:pPr>
        <w:jc w:val="both"/>
        <w:rPr>
          <w:rFonts w:ascii="宋体" w:hAnsi="宋体"/>
          <w:b/>
          <w:color w:val="000000" w:themeColor="text1"/>
          <w:sz w:val="36"/>
          <w:szCs w:val="36"/>
          <w14:textFill>
            <w14:solidFill>
              <w14:schemeClr w14:val="tx1"/>
            </w14:solidFill>
          </w14:textFill>
        </w:rPr>
      </w:pPr>
    </w:p>
    <w:p>
      <w:pPr>
        <w:pStyle w:val="6"/>
        <w:rPr>
          <w:rFonts w:ascii="宋体" w:hAnsi="宋体"/>
          <w:b/>
          <w:color w:val="000000" w:themeColor="text1"/>
          <w:sz w:val="36"/>
          <w:szCs w:val="36"/>
          <w14:textFill>
            <w14:solidFill>
              <w14:schemeClr w14:val="tx1"/>
            </w14:solidFill>
          </w14:textFill>
        </w:rPr>
      </w:pPr>
    </w:p>
    <w:p>
      <w:pPr>
        <w:pStyle w:val="7"/>
        <w:rPr>
          <w:rFonts w:ascii="宋体" w:hAnsi="宋体"/>
          <w:b/>
          <w:color w:val="000000" w:themeColor="text1"/>
          <w:sz w:val="36"/>
          <w:szCs w:val="36"/>
          <w14:textFill>
            <w14:solidFill>
              <w14:schemeClr w14:val="tx1"/>
            </w14:solidFill>
          </w14:textFill>
        </w:rPr>
      </w:pPr>
      <w:r>
        <w:rPr>
          <w:rFonts w:hint="eastAsia"/>
          <w:lang w:val="en-US" w:eastAsia="zh-CN"/>
        </w:rPr>
        <w:t xml:space="preserve">                </w:t>
      </w:r>
      <w:r>
        <w:drawing>
          <wp:inline distT="0" distB="0" distL="114300" distR="114300">
            <wp:extent cx="3082290" cy="2703195"/>
            <wp:effectExtent l="0" t="0" r="1143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3082290" cy="2703195"/>
                    </a:xfrm>
                    <a:prstGeom prst="rect">
                      <a:avLst/>
                    </a:prstGeom>
                    <a:noFill/>
                    <a:ln>
                      <a:noFill/>
                    </a:ln>
                  </pic:spPr>
                </pic:pic>
              </a:graphicData>
            </a:graphic>
          </wp:inline>
        </w:drawing>
      </w:r>
    </w:p>
    <w:p>
      <w:pPr>
        <w:pStyle w:val="6"/>
      </w:pPr>
    </w:p>
    <w:p>
      <w:pPr>
        <w:jc w:val="center"/>
        <w:rPr>
          <w:rFonts w:ascii="宋体" w:hAnsi="宋体"/>
          <w:b/>
          <w:bCs/>
          <w:color w:val="000000" w:themeColor="text1"/>
          <w:kern w:val="16"/>
          <w:sz w:val="36"/>
          <w:szCs w:val="36"/>
          <w14:textFill>
            <w14:solidFill>
              <w14:schemeClr w14:val="tx1"/>
            </w14:solidFill>
          </w14:textFill>
        </w:rPr>
      </w:pPr>
    </w:p>
    <w:p>
      <w:pPr>
        <w:jc w:val="center"/>
        <w:rPr>
          <w:rFonts w:ascii="宋体" w:hAnsi="宋体"/>
          <w:b/>
          <w:bCs/>
          <w:color w:val="000000" w:themeColor="text1"/>
          <w:kern w:val="16"/>
          <w:sz w:val="36"/>
          <w:szCs w:val="36"/>
          <w14:textFill>
            <w14:solidFill>
              <w14:schemeClr w14:val="tx1"/>
            </w14:solidFill>
          </w14:textFill>
        </w:rPr>
      </w:pPr>
    </w:p>
    <w:p>
      <w:pPr>
        <w:pStyle w:val="17"/>
        <w:spacing w:line="600" w:lineRule="auto"/>
        <w:ind w:firstLine="1446" w:firstLineChars="400"/>
        <w:jc w:val="both"/>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 购 人：</w:t>
      </w:r>
      <w:r>
        <w:rPr>
          <w:rFonts w:hint="eastAsia" w:ascii="宋体" w:hAnsi="宋体"/>
          <w:b/>
          <w:color w:val="000000" w:themeColor="text1"/>
          <w:sz w:val="36"/>
          <w:szCs w:val="36"/>
          <w:lang w:eastAsia="zh-CN"/>
          <w14:textFill>
            <w14:solidFill>
              <w14:schemeClr w14:val="tx1"/>
            </w14:solidFill>
          </w14:textFill>
        </w:rPr>
        <w:t>邹城市石墙镇羊绪东村村民委员会</w:t>
      </w:r>
    </w:p>
    <w:p>
      <w:pPr>
        <w:pStyle w:val="17"/>
        <w:spacing w:line="600" w:lineRule="auto"/>
        <w:ind w:firstLine="1446" w:firstLineChars="400"/>
        <w:jc w:val="both"/>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lang w:eastAsia="zh-CN"/>
          <w14:textFill>
            <w14:solidFill>
              <w14:schemeClr w14:val="tx1"/>
            </w14:solidFill>
          </w14:textFill>
        </w:rPr>
        <w:t>山东铭一项目管理有限公司</w:t>
      </w:r>
    </w:p>
    <w:p>
      <w:pPr>
        <w:tabs>
          <w:tab w:val="left" w:pos="1080"/>
        </w:tabs>
        <w:spacing w:line="600" w:lineRule="auto"/>
        <w:ind w:firstLine="1446" w:firstLineChars="400"/>
        <w:rPr>
          <w:rFonts w:ascii="宋体" w:hAnsi="宋体"/>
          <w:b/>
          <w:color w:val="000000" w:themeColor="text1"/>
          <w:sz w:val="36"/>
          <w:szCs w:val="36"/>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14:textFill>
            <w14:solidFill>
              <w14:schemeClr w14:val="tx1"/>
            </w14:solidFill>
          </w14:textFill>
        </w:rPr>
        <w:t>日    期：二○二</w:t>
      </w:r>
      <w:r>
        <w:rPr>
          <w:rFonts w:hint="eastAsia" w:ascii="宋体" w:hAnsi="宋体"/>
          <w:b/>
          <w:color w:val="000000" w:themeColor="text1"/>
          <w:sz w:val="36"/>
          <w:szCs w:val="36"/>
          <w:lang w:eastAsia="zh-CN"/>
          <w14:textFill>
            <w14:solidFill>
              <w14:schemeClr w14:val="tx1"/>
            </w14:solidFill>
          </w14:textFill>
        </w:rPr>
        <w:t>三</w:t>
      </w:r>
      <w:r>
        <w:rPr>
          <w:rFonts w:hint="eastAsia" w:ascii="宋体" w:hAnsi="宋体"/>
          <w:b/>
          <w:color w:val="000000" w:themeColor="text1"/>
          <w:sz w:val="36"/>
          <w:szCs w:val="36"/>
          <w14:textFill>
            <w14:solidFill>
              <w14:schemeClr w14:val="tx1"/>
            </w14:solidFill>
          </w14:textFill>
        </w:rPr>
        <w:t>年</w:t>
      </w:r>
      <w:r>
        <w:rPr>
          <w:rFonts w:hint="eastAsia" w:ascii="宋体" w:hAnsi="宋体"/>
          <w:b/>
          <w:color w:val="000000" w:themeColor="text1"/>
          <w:sz w:val="36"/>
          <w:szCs w:val="36"/>
          <w:lang w:val="en-US" w:eastAsia="zh-CN"/>
          <w14:textFill>
            <w14:solidFill>
              <w14:schemeClr w14:val="tx1"/>
            </w14:solidFill>
          </w14:textFill>
        </w:rPr>
        <w:t>四</w:t>
      </w:r>
      <w:r>
        <w:rPr>
          <w:rFonts w:hint="eastAsia" w:ascii="宋体" w:hAnsi="宋体"/>
          <w:b/>
          <w:color w:val="000000" w:themeColor="text1"/>
          <w:sz w:val="36"/>
          <w:szCs w:val="36"/>
          <w14:textFill>
            <w14:solidFill>
              <w14:schemeClr w14:val="tx1"/>
            </w14:solidFill>
          </w14:textFill>
        </w:rPr>
        <w:t>月</w:t>
      </w:r>
    </w:p>
    <w:p>
      <w:pPr>
        <w:tabs>
          <w:tab w:val="left" w:pos="1080"/>
        </w:tabs>
        <w:snapToGrid w:val="0"/>
        <w:spacing w:line="720" w:lineRule="auto"/>
        <w:ind w:firstLine="4367" w:firstLineChars="145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目  录</w:t>
      </w:r>
    </w:p>
    <w:p>
      <w:pPr>
        <w:pStyle w:val="11"/>
        <w:tabs>
          <w:tab w:val="right" w:leader="dot" w:pos="9638"/>
        </w:tabs>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TOC \o "1-1" \h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"_Toc10775" </w:instrText>
      </w:r>
      <w:r>
        <w:fldChar w:fldCharType="separate"/>
      </w:r>
      <w:r>
        <w:rPr>
          <w:rFonts w:hint="eastAsia" w:ascii="宋体" w:hAnsi="宋体"/>
          <w:color w:val="000000" w:themeColor="text1"/>
          <w:sz w:val="24"/>
          <w:szCs w:val="24"/>
          <w14:textFill>
            <w14:solidFill>
              <w14:schemeClr w14:val="tx1"/>
            </w14:solidFill>
          </w14:textFill>
        </w:rPr>
        <w:t>第一部分  竞争性磋商公告</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"_Toc17844" </w:instrText>
      </w:r>
      <w:r>
        <w:fldChar w:fldCharType="separate"/>
      </w:r>
      <w:r>
        <w:rPr>
          <w:rFonts w:hint="eastAsia" w:ascii="宋体" w:hAnsi="宋体"/>
          <w:color w:val="000000" w:themeColor="text1"/>
          <w:sz w:val="24"/>
          <w:szCs w:val="24"/>
          <w14:textFill>
            <w14:solidFill>
              <w14:schemeClr w14:val="tx1"/>
            </w14:solidFill>
          </w14:textFill>
        </w:rPr>
        <w:t>第二部分  磋商响应方须知</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"_Toc31011" </w:instrText>
      </w:r>
      <w:r>
        <w:fldChar w:fldCharType="separate"/>
      </w:r>
      <w:r>
        <w:rPr>
          <w:rFonts w:hint="eastAsia" w:ascii="宋体" w:hAnsi="宋体"/>
          <w:color w:val="000000" w:themeColor="text1"/>
          <w:sz w:val="24"/>
          <w:szCs w:val="24"/>
          <w14:textFill>
            <w14:solidFill>
              <w14:schemeClr w14:val="tx1"/>
            </w14:solidFill>
          </w14:textFill>
        </w:rPr>
        <w:t>第三部分  磋商组织、步骤与评审方法</w:t>
      </w:r>
      <w:bookmarkStart w:id="1" w:name="_Hlt496178532"/>
      <w:bookmarkStart w:id="2" w:name="_Hlt496178559"/>
      <w:r>
        <w:rPr>
          <w:rFonts w:ascii="宋体" w:hAnsi="宋体"/>
          <w:color w:val="000000" w:themeColor="text1"/>
          <w:sz w:val="24"/>
          <w:szCs w:val="24"/>
          <w14:textFill>
            <w14:solidFill>
              <w14:schemeClr w14:val="tx1"/>
            </w14:solidFill>
          </w14:textFill>
        </w:rPr>
        <w:tab/>
      </w:r>
      <w:bookmarkEnd w:id="1"/>
      <w:bookmarkEnd w:id="2"/>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r>
        <w:rPr>
          <w:rFonts w:ascii="宋体" w:hAnsi="宋体"/>
          <w:color w:val="000000" w:themeColor="text1"/>
          <w:sz w:val="24"/>
          <w:szCs w:val="24"/>
          <w14:textFill>
            <w14:solidFill>
              <w14:schemeClr w14:val="tx1"/>
            </w14:solidFill>
          </w14:textFill>
        </w:rPr>
        <w:fldChar w:fldCharType="end"/>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"_Toc22960" </w:instrText>
      </w:r>
      <w:r>
        <w:fldChar w:fldCharType="separate"/>
      </w:r>
      <w:r>
        <w:rPr>
          <w:rFonts w:hint="eastAsia" w:ascii="宋体" w:hAnsi="宋体"/>
          <w:color w:val="000000" w:themeColor="text1"/>
          <w:sz w:val="24"/>
          <w:szCs w:val="24"/>
          <w14:textFill>
            <w14:solidFill>
              <w14:schemeClr w14:val="tx1"/>
            </w14:solidFill>
          </w14:textFill>
        </w:rPr>
        <w:t>第四部分  采购内</w:t>
      </w:r>
      <w:bookmarkStart w:id="3" w:name="_Hlt496185564"/>
      <w:bookmarkStart w:id="4" w:name="_Hlt496175997"/>
      <w:bookmarkStart w:id="5" w:name="_Hlt496185565"/>
      <w:bookmarkStart w:id="6" w:name="_Hlt496175998"/>
      <w:r>
        <w:rPr>
          <w:rFonts w:hint="eastAsia" w:ascii="宋体" w:hAnsi="宋体"/>
          <w:color w:val="000000" w:themeColor="text1"/>
          <w:sz w:val="24"/>
          <w:szCs w:val="24"/>
          <w14:textFill>
            <w14:solidFill>
              <w14:schemeClr w14:val="tx1"/>
            </w14:solidFill>
          </w14:textFill>
        </w:rPr>
        <w:t>容</w:t>
      </w:r>
      <w:bookmarkEnd w:id="3"/>
      <w:bookmarkEnd w:id="4"/>
      <w:bookmarkEnd w:id="5"/>
      <w:bookmarkEnd w:id="6"/>
      <w:r>
        <w:rPr>
          <w:rFonts w:hint="eastAsia" w:ascii="宋体" w:hAnsi="宋体"/>
          <w:color w:val="000000" w:themeColor="text1"/>
          <w:sz w:val="24"/>
          <w:szCs w:val="24"/>
          <w14:textFill>
            <w14:solidFill>
              <w14:schemeClr w14:val="tx1"/>
            </w14:solidFill>
          </w14:textFill>
        </w:rPr>
        <w:t>及要求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6</w:t>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"_Toc24173" </w:instrText>
      </w:r>
      <w:r>
        <w:fldChar w:fldCharType="separate"/>
      </w:r>
      <w:r>
        <w:rPr>
          <w:rFonts w:hint="eastAsia" w:ascii="宋体" w:hAnsi="宋体"/>
          <w:color w:val="000000" w:themeColor="text1"/>
          <w:sz w:val="24"/>
          <w:szCs w:val="24"/>
          <w14:textFill>
            <w14:solidFill>
              <w14:schemeClr w14:val="tx1"/>
            </w14:solidFill>
          </w14:textFill>
        </w:rPr>
        <w:t>第五部分  合同授予</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7</w:t>
      </w:r>
    </w:p>
    <w:p>
      <w:pPr>
        <w:pStyle w:val="11"/>
        <w:tabs>
          <w:tab w:val="right" w:leader="dot" w:pos="9638"/>
        </w:tabs>
        <w:rPr>
          <w:rFonts w:hint="eastAsia" w:ascii="宋体" w:hAnsi="宋体" w:eastAsia="宋体"/>
          <w:color w:val="000000" w:themeColor="text1"/>
          <w:lang w:val="en-US" w:eastAsia="zh-CN"/>
          <w14:textFill>
            <w14:solidFill>
              <w14:schemeClr w14:val="tx1"/>
            </w14:solidFill>
          </w14:textFill>
        </w:rPr>
      </w:pPr>
      <w:r>
        <w:fldChar w:fldCharType="begin"/>
      </w:r>
      <w:r>
        <w:instrText xml:space="preserve"> HYPERLINK \l "_Toc22583" </w:instrText>
      </w:r>
      <w:r>
        <w:fldChar w:fldCharType="separate"/>
      </w:r>
      <w:r>
        <w:rPr>
          <w:rFonts w:hint="eastAsia" w:ascii="宋体" w:hAnsi="宋体" w:cs="宋体"/>
          <w:color w:val="000000" w:themeColor="text1"/>
          <w:sz w:val="24"/>
          <w:szCs w:val="24"/>
          <w14:textFill>
            <w14:solidFill>
              <w14:schemeClr w14:val="tx1"/>
            </w14:solidFill>
          </w14:textFill>
        </w:rPr>
        <w:t>第六部分  响应文</w:t>
      </w:r>
      <w:bookmarkStart w:id="7" w:name="_Hlt496176112"/>
      <w:r>
        <w:rPr>
          <w:rFonts w:hint="eastAsia" w:ascii="宋体" w:hAnsi="宋体" w:cs="宋体"/>
          <w:color w:val="000000" w:themeColor="text1"/>
          <w:sz w:val="24"/>
          <w:szCs w:val="24"/>
          <w14:textFill>
            <w14:solidFill>
              <w14:schemeClr w14:val="tx1"/>
            </w14:solidFill>
          </w14:textFill>
        </w:rPr>
        <w:t>件</w:t>
      </w:r>
      <w:bookmarkEnd w:id="7"/>
      <w:r>
        <w:rPr>
          <w:rFonts w:hint="eastAsia" w:ascii="宋体" w:hAnsi="宋体" w:cs="宋体"/>
          <w:color w:val="000000" w:themeColor="text1"/>
          <w:sz w:val="24"/>
          <w:szCs w:val="24"/>
          <w14:textFill>
            <w14:solidFill>
              <w14:schemeClr w14:val="tx1"/>
            </w14:solidFill>
          </w14:textFill>
        </w:rPr>
        <w:t>格</w:t>
      </w:r>
      <w:bookmarkStart w:id="8" w:name="_Hlt496176840"/>
      <w:r>
        <w:rPr>
          <w:rFonts w:hint="eastAsia" w:ascii="宋体" w:hAnsi="宋体" w:cs="宋体"/>
          <w:color w:val="000000" w:themeColor="text1"/>
          <w:sz w:val="24"/>
          <w:szCs w:val="24"/>
          <w14:textFill>
            <w14:solidFill>
              <w14:schemeClr w14:val="tx1"/>
            </w14:solidFill>
          </w14:textFill>
        </w:rPr>
        <w:t>式</w:t>
      </w:r>
      <w:bookmarkEnd w:id="8"/>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5</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pPr>
        <w:spacing w:line="360" w:lineRule="auto"/>
        <w:jc w:val="center"/>
        <w:outlineLvl w:val="0"/>
        <w:rPr>
          <w:rFonts w:ascii="宋体" w:hAnsi="宋体"/>
          <w:b/>
          <w:color w:val="000000" w:themeColor="text1"/>
          <w:sz w:val="32"/>
          <w:szCs w:val="32"/>
          <w14:textFill>
            <w14:solidFill>
              <w14:schemeClr w14:val="tx1"/>
            </w14:solidFill>
          </w14:textFill>
        </w:rPr>
      </w:pPr>
      <w:bookmarkStart w:id="9" w:name="_Toc10775"/>
      <w:bookmarkStart w:id="10" w:name="_Toc15040"/>
    </w:p>
    <w:p>
      <w:pPr>
        <w:spacing w:line="360" w:lineRule="auto"/>
        <w:jc w:val="center"/>
        <w:outlineLvl w:val="0"/>
        <w:rPr>
          <w:rFonts w:ascii="宋体" w:hAnsi="宋体"/>
          <w:b/>
          <w:color w:val="000000" w:themeColor="text1"/>
          <w:sz w:val="32"/>
          <w:szCs w:val="32"/>
          <w14:textFill>
            <w14:solidFill>
              <w14:schemeClr w14:val="tx1"/>
            </w14:solidFill>
          </w14:textFill>
        </w:rPr>
      </w:pPr>
    </w:p>
    <w:p>
      <w:pPr>
        <w:spacing w:line="360" w:lineRule="auto"/>
        <w:jc w:val="center"/>
        <w:outlineLvl w:val="0"/>
        <w:rPr>
          <w:rFonts w:ascii="宋体" w:hAnsi="宋体"/>
          <w:color w:val="000000" w:themeColor="text1"/>
          <w:sz w:val="32"/>
          <w:szCs w:val="32"/>
          <w14:textFill>
            <w14:solidFill>
              <w14:schemeClr w14:val="tx1"/>
            </w14:solidFill>
          </w14:textFill>
        </w:rPr>
      </w:pPr>
    </w:p>
    <w:p>
      <w:pPr>
        <w:tabs>
          <w:tab w:val="left" w:pos="6210"/>
        </w:tabs>
        <w:rPr>
          <w:rFonts w:ascii="宋体" w:hAnsi="宋体"/>
          <w:color w:val="000000" w:themeColor="text1"/>
          <w:sz w:val="32"/>
          <w:szCs w:val="32"/>
          <w14:textFill>
            <w14:solidFill>
              <w14:schemeClr w14:val="tx1"/>
            </w14:solidFill>
          </w14:textFill>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spacing w:line="540" w:lineRule="exact"/>
        <w:jc w:val="center"/>
        <w:textAlignment w:val="auto"/>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ascii="宋体" w:hAnsi="宋体" w:cs="Helvetica"/>
          <w:b/>
          <w:bCs/>
          <w:color w:val="000000" w:themeColor="text1"/>
          <w:kern w:val="0"/>
          <w:sz w:val="24"/>
          <w:szCs w:val="24"/>
          <w:lang w:val="en"/>
          <w14:textFill>
            <w14:solidFill>
              <w14:schemeClr w14:val="tx1"/>
            </w14:solidFill>
          </w14:textFill>
        </w:rPr>
      </w:pPr>
      <w:bookmarkStart w:id="36" w:name="_GoBack"/>
      <w:bookmarkStart w:id="11" w:name="_Hlk62638239"/>
      <w:r>
        <w:rPr>
          <w:rFonts w:hint="eastAsia" w:ascii="宋体" w:hAnsi="宋体" w:cs="Helvetica"/>
          <w:b/>
          <w:bCs/>
          <w:color w:val="000000" w:themeColor="text1"/>
          <w:kern w:val="0"/>
          <w:sz w:val="24"/>
          <w:szCs w:val="24"/>
          <w:lang w:val="en" w:eastAsia="zh-CN"/>
          <w14:textFill>
            <w14:solidFill>
              <w14:schemeClr w14:val="tx1"/>
            </w14:solidFill>
          </w14:textFill>
        </w:rPr>
        <w:t>邹城市石墙镇羊绪东村卫生室建设工程</w:t>
      </w:r>
      <w:r>
        <w:rPr>
          <w:rFonts w:hint="eastAsia" w:ascii="宋体" w:hAnsi="宋体" w:cs="Helvetica"/>
          <w:b/>
          <w:bCs/>
          <w:color w:val="000000" w:themeColor="text1"/>
          <w:kern w:val="0"/>
          <w:sz w:val="24"/>
          <w:szCs w:val="24"/>
          <w:lang w:val="en"/>
          <w14:textFill>
            <w14:solidFill>
              <w14:schemeClr w14:val="tx1"/>
            </w14:solidFill>
          </w14:textFill>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eastAsia="zh-CN"/>
        </w:rPr>
      </w:pPr>
      <w:bookmarkStart w:id="12" w:name="_Hlk52379596"/>
      <w:r>
        <w:rPr>
          <w:rFonts w:hint="eastAsia" w:ascii="宋体" w:hAnsi="宋体" w:cs="宋体"/>
          <w:b/>
          <w:bCs/>
          <w:kern w:val="0"/>
          <w:sz w:val="24"/>
        </w:rPr>
        <w:t>采 购 人：</w:t>
      </w:r>
      <w:r>
        <w:rPr>
          <w:rFonts w:hint="eastAsia" w:ascii="宋体" w:hAnsi="宋体" w:cs="宋体"/>
          <w:b w:val="0"/>
          <w:bCs w:val="0"/>
          <w:kern w:val="0"/>
          <w:sz w:val="24"/>
          <w:lang w:eastAsia="zh-CN"/>
        </w:rPr>
        <w:t>邹城市石墙镇羊绪东村村民委员会</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hint="eastAsia" w:ascii="宋体" w:hAnsi="宋体" w:cs="宋体"/>
          <w:b/>
          <w:bCs/>
          <w:kern w:val="0"/>
          <w:sz w:val="24"/>
        </w:rPr>
        <w:t>二、项目名称：</w:t>
      </w:r>
      <w:r>
        <w:rPr>
          <w:rFonts w:hint="eastAsia" w:ascii="宋体" w:hAnsi="宋体" w:cs="宋体"/>
          <w:b w:val="0"/>
          <w:bCs w:val="0"/>
          <w:kern w:val="0"/>
          <w:sz w:val="24"/>
          <w:lang w:eastAsia="zh-CN"/>
        </w:rPr>
        <w:t>邹城市石墙镇羊绪东村卫生室建设工程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val="en-US" w:eastAsia="zh-CN"/>
        </w:rPr>
      </w:pPr>
      <w:r>
        <w:rPr>
          <w:rFonts w:hint="eastAsia" w:ascii="宋体" w:hAnsi="宋体" w:cs="宋体"/>
          <w:b/>
          <w:bCs/>
          <w:kern w:val="0"/>
          <w:sz w:val="24"/>
        </w:rPr>
        <w:t>三、项目编号：</w:t>
      </w:r>
      <w:r>
        <w:rPr>
          <w:rFonts w:hint="eastAsia" w:ascii="宋体" w:hAnsi="宋体" w:cs="宋体"/>
          <w:b w:val="0"/>
          <w:bCs w:val="0"/>
          <w:kern w:val="0"/>
          <w:sz w:val="24"/>
          <w:lang w:eastAsia="zh-CN"/>
        </w:rPr>
        <w:t>SDMY-2023-SQZ-0004</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rPr>
      </w:pPr>
      <w:r>
        <w:rPr>
          <w:rFonts w:hint="eastAsia" w:ascii="宋体" w:hAnsi="宋体" w:cs="宋体"/>
          <w:b/>
          <w:kern w:val="0"/>
          <w:sz w:val="24"/>
        </w:rPr>
        <w:t>四、采购内容：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kern w:val="0"/>
          <w:sz w:val="24"/>
          <w:lang w:eastAsia="zh-CN"/>
        </w:rPr>
        <w:t>邹城市石墙镇羊绪东村卫生室建设工程</w:t>
      </w:r>
      <w:r>
        <w:rPr>
          <w:rFonts w:hint="eastAsia" w:ascii="宋体" w:hAnsi="宋体" w:cs="宋体"/>
          <w:bCs/>
          <w:kern w:val="0"/>
          <w:sz w:val="24"/>
        </w:rPr>
        <w:t>，</w:t>
      </w:r>
      <w:r>
        <w:rPr>
          <w:rFonts w:hint="eastAsia" w:ascii="宋体" w:hAnsi="宋体" w:cs="宋体"/>
          <w:bCs/>
          <w:kern w:val="0"/>
          <w:sz w:val="24"/>
          <w:lang w:val="en-US" w:eastAsia="zh-CN"/>
        </w:rPr>
        <w:t>包括羊绪东村村委会院内新建村卫生室一处，主要包括土建、装饰、安装等内容。</w:t>
      </w:r>
      <w:r>
        <w:rPr>
          <w:rFonts w:hint="eastAsia" w:ascii="宋体" w:hAnsi="宋体" w:cs="宋体"/>
          <w:bCs/>
          <w:color w:val="auto"/>
          <w:kern w:val="0"/>
          <w:sz w:val="24"/>
        </w:rPr>
        <w:t>采购预算</w:t>
      </w:r>
      <w:bookmarkStart w:id="13" w:name="_Hlk52371284"/>
      <w:r>
        <w:rPr>
          <w:rFonts w:hint="eastAsia" w:ascii="宋体" w:hAnsi="宋体" w:cs="宋体"/>
          <w:bCs/>
          <w:color w:val="auto"/>
          <w:kern w:val="0"/>
          <w:sz w:val="24"/>
        </w:rPr>
        <w:t>347533.77元</w:t>
      </w:r>
      <w:bookmarkEnd w:id="13"/>
      <w:r>
        <w:rPr>
          <w:rFonts w:hint="eastAsia" w:ascii="宋体" w:hAnsi="宋体" w:cs="宋体"/>
          <w:bCs/>
          <w:color w:val="auto"/>
          <w:kern w:val="0"/>
          <w:sz w:val="24"/>
        </w:rPr>
        <w:t>（详见第四部分采购内容及要求）。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kern w:val="0"/>
          <w:sz w:val="24"/>
        </w:rPr>
        <w:t>1、</w:t>
      </w:r>
      <w:r>
        <w:rPr>
          <w:rFonts w:hint="eastAsia" w:ascii="宋体" w:hAnsi="宋体" w:cs="宋体"/>
          <w:bCs/>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hint="eastAsia" w:ascii="宋体" w:hAnsi="宋体" w:cs="宋体"/>
          <w:bCs/>
          <w:kern w:val="0"/>
          <w:sz w:val="24"/>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；且未担任其他在施建设工程项目的项目经理（被更换的项目负责人6个月内不得在全省范围内参加工程投标）。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ascii="宋体" w:hAnsi="宋体" w:cs="宋体"/>
          <w:b/>
          <w:bCs/>
          <w:kern w:val="0"/>
          <w:sz w:val="24"/>
        </w:rPr>
      </w:pPr>
      <w:r>
        <w:rPr>
          <w:rFonts w:hint="eastAsia" w:ascii="宋体" w:hAnsi="宋体" w:cs="宋体"/>
          <w:b w:val="0"/>
          <w:bCs/>
          <w:color w:val="auto"/>
          <w:sz w:val="24"/>
          <w:szCs w:val="24"/>
          <w:lang w:val="en-US" w:eastAsia="zh-CN"/>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kern w:val="0"/>
          <w:sz w:val="24"/>
          <w:highlight w:val="none"/>
        </w:rPr>
        <w:t>1、磋商文件的获取时间</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19</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w:t>
      </w:r>
      <w:r>
        <w:rPr>
          <w:rFonts w:hint="eastAsia" w:ascii="宋体" w:hAnsi="宋体" w:cs="宋体"/>
          <w:bCs/>
          <w:color w:val="auto"/>
          <w:kern w:val="0"/>
          <w:sz w:val="24"/>
          <w:highlight w:val="none"/>
          <w:lang w:val="en-US" w:eastAsia="zh-CN"/>
        </w:rPr>
        <w:t>乡镇采购</w:t>
      </w:r>
      <w:r>
        <w:rPr>
          <w:rFonts w:hint="eastAsia" w:ascii="宋体" w:hAnsi="宋体" w:cs="宋体"/>
          <w:bCs/>
          <w:color w:val="auto"/>
          <w:kern w:val="0"/>
          <w:sz w:val="24"/>
          <w:highlight w:val="none"/>
        </w:rPr>
        <w:t>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邹城市石墙镇羊绪东村村民委员会</w:t>
      </w:r>
      <w:r>
        <w:rPr>
          <w:rFonts w:hint="eastAsia" w:ascii="宋体" w:hAnsi="宋体" w:cs="宋体"/>
          <w:bCs/>
          <w:color w:val="auto"/>
          <w:kern w:val="0"/>
          <w:sz w:val="24"/>
          <w:highlight w:val="none"/>
        </w:rPr>
        <w:t>于20</w:t>
      </w:r>
      <w:r>
        <w:rPr>
          <w:rFonts w:hint="eastAsia" w:ascii="宋体" w:hAnsi="宋体" w:cs="宋体"/>
          <w:bCs/>
          <w:color w:val="auto"/>
          <w:kern w:val="0"/>
          <w:sz w:val="24"/>
          <w:highlight w:val="none"/>
          <w:lang w:val="en-US" w:eastAsia="zh-CN"/>
        </w:rPr>
        <w:t>23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 xml:space="preserve">00 </w:t>
      </w:r>
      <w:r>
        <w:rPr>
          <w:rFonts w:hint="eastAsia" w:ascii="宋体" w:hAnsi="宋体" w:cs="宋体"/>
          <w:bCs/>
          <w:color w:val="auto"/>
          <w:kern w:val="0"/>
          <w:sz w:val="24"/>
          <w:highlight w:val="none"/>
        </w:rPr>
        <w:t>分（北京时间）磋商开始前在邹城市</w:t>
      </w:r>
      <w:r>
        <w:rPr>
          <w:rFonts w:hint="eastAsia" w:ascii="宋体" w:hAnsi="宋体" w:cs="宋体"/>
          <w:bCs/>
          <w:color w:val="auto"/>
          <w:kern w:val="0"/>
          <w:sz w:val="24"/>
          <w:highlight w:val="none"/>
          <w:lang w:eastAsia="zh-CN"/>
        </w:rPr>
        <w:t>石墙镇</w:t>
      </w:r>
      <w:r>
        <w:rPr>
          <w:rFonts w:hint="eastAsia" w:ascii="宋体" w:hAnsi="宋体" w:cs="宋体"/>
          <w:bCs/>
          <w:color w:val="auto"/>
          <w:kern w:val="0"/>
          <w:sz w:val="24"/>
          <w:highlight w:val="none"/>
        </w:rPr>
        <w:t>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w:t>
      </w:r>
      <w:r>
        <w:rPr>
          <w:rFonts w:hint="eastAsia" w:ascii="宋体" w:hAnsi="宋体" w:cs="宋体"/>
          <w:bCs/>
          <w:kern w:val="0"/>
          <w:sz w:val="24"/>
          <w:highlight w:val="none"/>
          <w:lang w:eastAsia="zh-CN"/>
        </w:rPr>
        <w:t>石墙镇</w:t>
      </w:r>
      <w:r>
        <w:rPr>
          <w:rFonts w:hint="eastAsia" w:ascii="宋体" w:hAnsi="宋体" w:cs="宋体"/>
          <w:bCs/>
          <w:kern w:val="0"/>
          <w:sz w:val="24"/>
          <w:highlight w:val="none"/>
        </w:rPr>
        <w:t>公共资源交易中心开标室。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highlight w:val="none"/>
        </w:rPr>
      </w:pPr>
      <w:r>
        <w:rPr>
          <w:rFonts w:hint="eastAsia" w:ascii="宋体" w:hAnsi="宋体" w:cs="宋体"/>
          <w:b/>
          <w:bCs w:val="0"/>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采 购 人：</w:t>
      </w:r>
      <w:r>
        <w:rPr>
          <w:rFonts w:hint="eastAsia" w:ascii="宋体" w:hAnsi="宋体" w:cs="宋体"/>
          <w:bCs/>
          <w:kern w:val="0"/>
          <w:sz w:val="24"/>
          <w:lang w:eastAsia="zh-CN"/>
        </w:rPr>
        <w:t>邹城市石墙镇羊绪东村村民委员会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Cs/>
          <w:kern w:val="0"/>
          <w:sz w:val="24"/>
          <w:lang w:val="en-US" w:eastAsia="zh-CN"/>
        </w:rPr>
      </w:pPr>
      <w:r>
        <w:rPr>
          <w:rFonts w:hint="eastAsia" w:ascii="宋体" w:hAnsi="宋体" w:cs="宋体"/>
          <w:bCs/>
          <w:kern w:val="0"/>
          <w:sz w:val="24"/>
        </w:rPr>
        <w:t>办公地址：邹城市</w:t>
      </w:r>
      <w:r>
        <w:rPr>
          <w:rFonts w:hint="eastAsia" w:ascii="宋体" w:hAnsi="宋体" w:cs="宋体"/>
          <w:bCs/>
          <w:kern w:val="0"/>
          <w:sz w:val="24"/>
          <w:lang w:eastAsia="zh-CN"/>
        </w:rPr>
        <w:t>石墙镇</w:t>
      </w:r>
      <w:r>
        <w:rPr>
          <w:rFonts w:hint="eastAsia" w:ascii="宋体" w:hAnsi="宋体" w:cs="宋体"/>
          <w:bCs/>
          <w:kern w:val="0"/>
          <w:sz w:val="24"/>
          <w:lang w:val="en-US" w:eastAsia="zh-CN"/>
        </w:rPr>
        <w:t>羊绪东村</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val="en-US" w:eastAsia="zh-CN"/>
        </w:rPr>
      </w:pPr>
      <w:r>
        <w:rPr>
          <w:rFonts w:hint="eastAsia" w:ascii="宋体" w:hAnsi="宋体" w:cs="宋体"/>
          <w:bCs/>
          <w:color w:val="auto"/>
          <w:kern w:val="0"/>
          <w:sz w:val="24"/>
        </w:rPr>
        <w:t>联 系 人：</w:t>
      </w:r>
      <w:r>
        <w:rPr>
          <w:rFonts w:hint="eastAsia" w:ascii="宋体" w:hAnsi="宋体" w:cs="宋体"/>
          <w:bCs/>
          <w:color w:val="auto"/>
          <w:kern w:val="0"/>
          <w:sz w:val="24"/>
          <w:lang w:eastAsia="zh-CN"/>
        </w:rPr>
        <w:t>樊  巍</w:t>
      </w:r>
      <w:r>
        <w:rPr>
          <w:rFonts w:hint="eastAsia" w:ascii="宋体" w:hAnsi="宋体" w:cs="宋体"/>
          <w:bCs/>
          <w:color w:val="auto"/>
          <w:kern w:val="0"/>
          <w:sz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rPr>
        <w:t>联系电</w:t>
      </w:r>
      <w:r>
        <w:rPr>
          <w:rFonts w:hint="eastAsia" w:ascii="宋体" w:hAnsi="宋体" w:cs="宋体"/>
          <w:bCs/>
          <w:color w:val="auto"/>
          <w:kern w:val="0"/>
          <w:sz w:val="24"/>
          <w:highlight w:val="none"/>
        </w:rPr>
        <w:t>话：17505371266</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代理机构：</w:t>
      </w:r>
      <w:r>
        <w:rPr>
          <w:rFonts w:hint="eastAsia" w:ascii="宋体" w:hAnsi="宋体" w:cs="宋体"/>
          <w:bCs/>
          <w:kern w:val="0"/>
          <w:sz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地    址：</w:t>
      </w:r>
      <w:r>
        <w:rPr>
          <w:rFonts w:hint="eastAsia" w:ascii="宋体" w:hAnsi="宋体" w:cs="宋体"/>
          <w:bCs/>
          <w:kern w:val="0"/>
          <w:sz w:val="24"/>
          <w:lang w:eastAsia="zh-CN"/>
        </w:rPr>
        <w:t>山东省邹城市太平东路新都会A栋</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王经理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联系电话：</w:t>
      </w:r>
      <w:r>
        <w:rPr>
          <w:rFonts w:hint="eastAsia" w:ascii="宋体" w:hAnsi="宋体" w:cs="宋体"/>
          <w:bCs/>
          <w:kern w:val="0"/>
          <w:sz w:val="24"/>
          <w:lang w:val="en-US" w:eastAsia="zh-CN"/>
        </w:rPr>
        <w:t>13863747210</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电子邮箱：</w:t>
      </w:r>
      <w:r>
        <w:rPr>
          <w:rFonts w:hint="eastAsia" w:ascii="宋体" w:hAnsi="宋体" w:cs="宋体"/>
          <w:bCs/>
          <w:kern w:val="0"/>
          <w:sz w:val="24"/>
          <w:lang w:eastAsia="zh-CN"/>
        </w:rPr>
        <w:t>sdmyxm01@163.com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rPr>
      </w:pPr>
      <w:r>
        <w:rPr>
          <w:rFonts w:hint="eastAsia" w:ascii="宋体" w:hAnsi="宋体" w:cs="宋体"/>
          <w:b/>
          <w:bCs w:val="0"/>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发布人：</w:t>
      </w:r>
      <w:r>
        <w:rPr>
          <w:rFonts w:hint="eastAsia" w:ascii="宋体" w:hAnsi="宋体" w:cs="宋体"/>
          <w:bCs/>
          <w:kern w:val="0"/>
          <w:sz w:val="24"/>
          <w:szCs w:val="24"/>
          <w:lang w:eastAsia="zh-CN"/>
        </w:rPr>
        <w:t>邹城市石墙镇羊绪东村村民委员会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hint="eastAsia" w:ascii="宋体" w:hAnsi="宋体" w:cs="宋体"/>
          <w:bCs/>
          <w:color w:val="auto"/>
          <w:kern w:val="0"/>
          <w:sz w:val="24"/>
          <w:szCs w:val="24"/>
          <w:highlight w:val="none"/>
        </w:rPr>
      </w:pPr>
      <w:r>
        <w:rPr>
          <w:rFonts w:hint="eastAsia" w:ascii="宋体" w:hAnsi="宋体" w:cs="宋体"/>
          <w:bCs/>
          <w:kern w:val="0"/>
          <w:sz w:val="24"/>
          <w:szCs w:val="24"/>
          <w:lang w:val="en-US" w:eastAsia="zh-CN"/>
        </w:rPr>
        <w:t xml:space="preserve">  </w:t>
      </w:r>
      <w:r>
        <w:rPr>
          <w:rFonts w:hint="eastAsia" w:ascii="宋体" w:hAnsi="宋体" w:cs="宋体"/>
          <w:bCs/>
          <w:color w:val="auto"/>
          <w:kern w:val="0"/>
          <w:sz w:val="24"/>
          <w:szCs w:val="24"/>
        </w:rPr>
        <w:t>发布时间：202</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04</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19</w:t>
      </w:r>
      <w:r>
        <w:rPr>
          <w:rFonts w:hint="eastAsia" w:ascii="宋体" w:hAnsi="宋体" w:cs="宋体"/>
          <w:bCs/>
          <w:color w:val="auto"/>
          <w:kern w:val="0"/>
          <w:sz w:val="24"/>
          <w:szCs w:val="24"/>
          <w:highlight w:val="none"/>
        </w:rPr>
        <w:t>日</w:t>
      </w:r>
      <w:bookmarkEnd w:id="11"/>
      <w:bookmarkEnd w:id="12"/>
      <w:bookmarkStart w:id="14" w:name="_Toc474"/>
      <w:bookmarkStart w:id="15" w:name="_Toc17844"/>
    </w:p>
    <w:p>
      <w:pPr>
        <w:pStyle w:val="19"/>
        <w:ind w:left="0" w:leftChars="0" w:firstLine="0" w:firstLineChars="0"/>
        <w:rPr>
          <w:rFonts w:hint="eastAsia"/>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bookmarkEnd w:id="36"/>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pStyle w:val="2"/>
        <w:rPr>
          <w:rFonts w:hint="eastAsia" w:ascii="宋体" w:hAnsi="宋体"/>
          <w:b/>
          <w:color w:val="000000" w:themeColor="text1"/>
          <w:sz w:val="24"/>
          <w:szCs w:val="24"/>
          <w14:textFill>
            <w14:solidFill>
              <w14:schemeClr w14:val="tx1"/>
            </w14:solidFill>
          </w14:textFill>
        </w:rPr>
      </w:pPr>
    </w:p>
    <w:p>
      <w:pPr>
        <w:rPr>
          <w:rFonts w:hint="eastAsia"/>
        </w:rPr>
      </w:pPr>
    </w:p>
    <w:p>
      <w:pPr>
        <w:widowControl/>
        <w:shd w:val="clear" w:color="auto" w:fill="FFFFFF"/>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第二部分  磋商响应方须知</w:t>
      </w:r>
      <w:bookmarkEnd w:id="14"/>
      <w:bookmarkEnd w:id="15"/>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一、适用范围</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本磋商文件仅适用于</w:t>
      </w:r>
      <w:r>
        <w:rPr>
          <w:rFonts w:hint="eastAsia" w:ascii="宋体" w:hAnsi="宋体"/>
          <w:color w:val="000000" w:themeColor="text1"/>
          <w:sz w:val="24"/>
          <w:lang w:eastAsia="zh-CN"/>
          <w14:textFill>
            <w14:solidFill>
              <w14:schemeClr w14:val="tx1"/>
            </w14:solidFill>
          </w14:textFill>
        </w:rPr>
        <w:t>邹城市石墙镇羊绪东村卫生室建设工程</w:t>
      </w:r>
      <w:r>
        <w:rPr>
          <w:rFonts w:hint="eastAsia" w:ascii="宋体" w:hAnsi="宋体"/>
          <w:color w:val="000000" w:themeColor="text1"/>
          <w:sz w:val="24"/>
          <w14:textFill>
            <w14:solidFill>
              <w14:schemeClr w14:val="tx1"/>
            </w14:solidFill>
          </w14:textFill>
        </w:rPr>
        <w:t>。</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二、定义</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1、“采 购 人”系指：</w:t>
      </w:r>
      <w:r>
        <w:rPr>
          <w:rFonts w:hint="eastAsia" w:ascii="宋体" w:hAnsi="宋体" w:cs="Arial Unicode MS"/>
          <w:color w:val="000000" w:themeColor="text1"/>
          <w:sz w:val="24"/>
          <w:lang w:eastAsia="zh-CN"/>
          <w14:textFill>
            <w14:solidFill>
              <w14:schemeClr w14:val="tx1"/>
            </w14:solidFill>
          </w14:textFill>
        </w:rPr>
        <w:t>邹城市石墙镇羊绪东村村民委员会</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2、“代理机构”系指：</w:t>
      </w:r>
      <w:r>
        <w:rPr>
          <w:rFonts w:hint="eastAsia" w:ascii="宋体" w:hAnsi="宋体" w:cs="Arial Unicode MS"/>
          <w:color w:val="000000" w:themeColor="text1"/>
          <w:sz w:val="24"/>
          <w:lang w:eastAsia="zh-CN"/>
          <w14:textFill>
            <w14:solidFill>
              <w14:schemeClr w14:val="tx1"/>
            </w14:solidFill>
          </w14:textFill>
        </w:rPr>
        <w:t>山东铭一项目管理有限公司</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3、“响应供应商”系指参与</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并向采购人提交</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响应文件的单位；</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供应商</w:t>
      </w:r>
      <w:r>
        <w:rPr>
          <w:rFonts w:ascii="宋体" w:hAnsi="宋体"/>
          <w:b/>
          <w:color w:val="000000" w:themeColor="text1"/>
          <w:sz w:val="24"/>
          <w14:textFill>
            <w14:solidFill>
              <w14:schemeClr w14:val="tx1"/>
            </w14:solidFill>
          </w14:textFill>
        </w:rPr>
        <w:t>应具备的条件</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w:t>
      </w:r>
      <w:r>
        <w:rPr>
          <w:rFonts w:hint="eastAsia" w:ascii="宋体" w:hAnsi="宋体" w:cs="宋体"/>
          <w:b w:val="0"/>
          <w:bCs/>
          <w:color w:val="auto"/>
          <w:sz w:val="24"/>
          <w:szCs w:val="24"/>
          <w:highlight w:val="none"/>
          <w:lang w:val="en-US" w:eastAsia="zh-CN"/>
        </w:rPr>
        <w:t>且未担任其他在施建设工程项目的项目经理（</w:t>
      </w:r>
      <w:r>
        <w:rPr>
          <w:rFonts w:hint="eastAsia" w:ascii="宋体" w:hAnsi="宋体" w:cs="宋体"/>
          <w:b w:val="0"/>
          <w:bCs/>
          <w:color w:val="auto"/>
          <w:sz w:val="24"/>
          <w:szCs w:val="24"/>
          <w:lang w:val="en-US" w:eastAsia="zh-CN"/>
        </w:rPr>
        <w:t>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5、本次竞争性磋商不接受联合体。</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ascii="宋体" w:hAnsi="宋体" w:cs="Arial Unicode MS"/>
          <w:b/>
          <w:color w:val="000000" w:themeColor="text1"/>
          <w:sz w:val="24"/>
          <w14:textFill>
            <w14:solidFill>
              <w14:schemeClr w14:val="tx1"/>
            </w14:solidFill>
          </w14:textFill>
        </w:rPr>
        <w:t>四、</w:t>
      </w:r>
      <w:r>
        <w:rPr>
          <w:rFonts w:hint="eastAsia" w:ascii="宋体" w:hAnsi="宋体" w:cs="Arial Unicode MS"/>
          <w:b/>
          <w:color w:val="000000" w:themeColor="text1"/>
          <w:sz w:val="24"/>
          <w14:textFill>
            <w14:solidFill>
              <w14:schemeClr w14:val="tx1"/>
            </w14:solidFill>
          </w14:textFill>
        </w:rPr>
        <w:t>竞争性磋商文件：</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本竞争性</w:t>
      </w:r>
      <w:r>
        <w:rPr>
          <w:rFonts w:hint="eastAsia" w:ascii="宋体" w:hAnsi="宋体" w:cs="黑体"/>
          <w:color w:val="000000" w:themeColor="text1"/>
          <w:kern w:val="0"/>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文件由以下内容组成：</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竞争性</w:t>
      </w:r>
      <w:r>
        <w:rPr>
          <w:rFonts w:hint="eastAsia" w:ascii="宋体" w:hAnsi="宋体"/>
          <w:color w:val="000000" w:themeColor="text1"/>
          <w:sz w:val="24"/>
          <w14:textFill>
            <w14:solidFill>
              <w14:schemeClr w14:val="tx1"/>
            </w14:solidFill>
          </w14:textFill>
        </w:rPr>
        <w:t>磋商公告；</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2、磋商响应方须知；</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4、采购内容及要求；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5、合同授予；</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6、响应文件格式。</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五、磋商</w:t>
      </w:r>
      <w:r>
        <w:rPr>
          <w:rFonts w:ascii="宋体" w:hAnsi="宋体" w:cs="Arial Unicode MS"/>
          <w:b/>
          <w:color w:val="000000" w:themeColor="text1"/>
          <w:sz w:val="24"/>
          <w14:textFill>
            <w14:solidFill>
              <w14:schemeClr w14:val="tx1"/>
            </w14:solidFill>
          </w14:textFill>
        </w:rPr>
        <w:t>文件的质疑、澄清或修改</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1、各潜在供应商对磋商文件内容如有疑问，必须于磋商开始前五个日历日将疑问以书面形式送至采购人或电子邮件形式发至</w:t>
      </w:r>
      <w:r>
        <w:rPr>
          <w:rFonts w:hint="eastAsia" w:ascii="宋体" w:hAnsi="宋体" w:cs="宋体"/>
          <w:color w:val="000000" w:themeColor="text1"/>
          <w:sz w:val="24"/>
          <w:lang w:eastAsia="zh-CN"/>
          <w14:textFill>
            <w14:solidFill>
              <w14:schemeClr w14:val="tx1"/>
            </w14:solidFill>
          </w14:textFill>
        </w:rPr>
        <w:t>sdmyxm01@163.com</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六</w:t>
      </w:r>
      <w:r>
        <w:rPr>
          <w:rFonts w:ascii="宋体" w:hAnsi="宋体" w:cs="Arial Unicode MS"/>
          <w:b/>
          <w:color w:val="000000" w:themeColor="text1"/>
          <w:sz w:val="24"/>
          <w14:textFill>
            <w14:solidFill>
              <w14:schemeClr w14:val="tx1"/>
            </w14:solidFill>
          </w14:textFill>
        </w:rPr>
        <w:t>、</w:t>
      </w:r>
      <w:r>
        <w:rPr>
          <w:rFonts w:hint="eastAsia" w:ascii="宋体" w:hAnsi="宋体" w:cs="Arial Unicode MS"/>
          <w:b/>
          <w:color w:val="000000" w:themeColor="text1"/>
          <w:sz w:val="24"/>
          <w14:textFill>
            <w14:solidFill>
              <w14:schemeClr w14:val="tx1"/>
            </w14:solidFill>
          </w14:textFill>
        </w:rPr>
        <w:t>磋商响应</w:t>
      </w:r>
      <w:r>
        <w:rPr>
          <w:rFonts w:ascii="宋体" w:hAnsi="宋体" w:cs="Arial Unicode MS"/>
          <w:b/>
          <w:color w:val="000000" w:themeColor="text1"/>
          <w:sz w:val="24"/>
          <w14:textFill>
            <w14:solidFill>
              <w14:schemeClr w14:val="tx1"/>
            </w14:solidFill>
          </w14:textFill>
        </w:rPr>
        <w:t>文件的编写及递交</w:t>
      </w:r>
      <w:r>
        <w:rPr>
          <w:rFonts w:hint="eastAsia" w:ascii="宋体" w:hAnsi="宋体" w:cs="Arial Unicode MS"/>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文件的要求准备</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响应文件，并保证所提供全部资料的真实性、准确性及完整性，并对</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eastAsia="宋体"/>
          <w:lang w:val="en-US" w:eastAsia="zh-CN"/>
        </w:rPr>
      </w:pPr>
      <w:r>
        <w:rPr>
          <w:rFonts w:hint="eastAsia" w:ascii="宋体" w:hAnsi="宋体" w:cs="黑体"/>
          <w:color w:val="000000"/>
          <w:kern w:val="0"/>
          <w:sz w:val="24"/>
        </w:rPr>
        <w:t>5、技术部分（施工组织设计）</w:t>
      </w:r>
    </w:p>
    <w:p>
      <w:pPr>
        <w:widowControl/>
        <w:shd w:val="clear" w:color="auto" w:fill="FFFFFF"/>
        <w:spacing w:line="360" w:lineRule="auto"/>
        <w:ind w:firstLine="600" w:firstLineChars="250"/>
        <w:jc w:val="left"/>
        <w:rPr>
          <w:rFonts w:hint="default" w:ascii="宋体" w:hAnsi="宋体" w:cs="黑体"/>
          <w:color w:val="000000"/>
          <w:kern w:val="0"/>
          <w:sz w:val="24"/>
          <w:lang w:val="en-US" w:eastAsia="zh-CN"/>
        </w:rPr>
      </w:pPr>
      <w:r>
        <w:rPr>
          <w:rFonts w:hint="eastAsia" w:ascii="宋体" w:hAnsi="宋体" w:cs="黑体"/>
          <w:color w:val="000000"/>
          <w:kern w:val="0"/>
          <w:sz w:val="24"/>
          <w:lang w:val="en-US" w:eastAsia="zh-CN"/>
        </w:rPr>
        <w:t>6、</w:t>
      </w:r>
      <w:r>
        <w:rPr>
          <w:rFonts w:hint="eastAsia" w:ascii="宋体" w:hAnsi="宋体" w:eastAsia="宋体" w:cs="宋体"/>
          <w:color w:val="auto"/>
          <w:sz w:val="24"/>
          <w:szCs w:val="24"/>
        </w:rPr>
        <w:t>项目管理机构</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1、磋商响应文件需加盖磋商响应方公章并装订成册；</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2、供应商应准备磋商响应文件</w:t>
      </w:r>
      <w:r>
        <w:rPr>
          <w:rFonts w:hint="eastAsia" w:ascii="宋体" w:hAnsi="宋体" w:cs="黑体"/>
          <w:b w:val="0"/>
          <w:bCs/>
          <w:color w:val="000000" w:themeColor="text1"/>
          <w:kern w:val="0"/>
          <w:sz w:val="24"/>
          <w:lang w:eastAsia="zh-CN"/>
          <w14:textFill>
            <w14:solidFill>
              <w14:schemeClr w14:val="tx1"/>
            </w14:solidFill>
          </w14:textFill>
        </w:rPr>
        <w:t>五</w:t>
      </w:r>
      <w:r>
        <w:rPr>
          <w:rFonts w:hint="eastAsia" w:ascii="宋体" w:hAnsi="宋体" w:cs="黑体"/>
          <w:b w:val="0"/>
          <w:bCs/>
          <w:color w:val="000000" w:themeColor="text1"/>
          <w:kern w:val="0"/>
          <w:sz w:val="24"/>
          <w14:textFill>
            <w14:solidFill>
              <w14:schemeClr w14:val="tx1"/>
            </w14:solidFill>
          </w14:textFill>
        </w:rPr>
        <w:t>份，一份正本和</w:t>
      </w:r>
      <w:r>
        <w:rPr>
          <w:rFonts w:hint="eastAsia" w:ascii="宋体" w:hAnsi="宋体" w:cs="黑体"/>
          <w:b w:val="0"/>
          <w:bCs/>
          <w:color w:val="000000" w:themeColor="text1"/>
          <w:kern w:val="0"/>
          <w:sz w:val="24"/>
          <w:lang w:eastAsia="zh-CN"/>
          <w14:textFill>
            <w14:solidFill>
              <w14:schemeClr w14:val="tx1"/>
            </w14:solidFill>
          </w14:textFill>
        </w:rPr>
        <w:t>四</w:t>
      </w:r>
      <w:r>
        <w:rPr>
          <w:rFonts w:hint="eastAsia" w:ascii="宋体" w:hAnsi="宋体" w:cs="黑体"/>
          <w:b w:val="0"/>
          <w:bCs/>
          <w:color w:val="000000" w:themeColor="text1"/>
          <w:kern w:val="0"/>
          <w:sz w:val="24"/>
          <w14:textFill>
            <w14:solidFill>
              <w14:schemeClr w14:val="tx1"/>
            </w14:solidFill>
          </w14:textFill>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1.磋商响应文件</w:t>
      </w:r>
      <w:r>
        <w:rPr>
          <w:rFonts w:hint="eastAsia" w:ascii="宋体" w:hAnsi="宋体" w:cs="宋体"/>
          <w:b/>
          <w:color w:val="000000" w:themeColor="text1"/>
          <w:kern w:val="0"/>
          <w:sz w:val="24"/>
          <w:lang w:val="en-US" w:eastAsia="zh-CN"/>
          <w14:textFill>
            <w14:solidFill>
              <w14:schemeClr w14:val="tx1"/>
            </w14:solidFill>
          </w14:textFill>
        </w:rPr>
        <w:t>递交</w:t>
      </w:r>
      <w:r>
        <w:rPr>
          <w:rFonts w:hint="eastAsia" w:ascii="宋体" w:hAnsi="宋体" w:cs="宋体"/>
          <w:b/>
          <w:color w:val="auto"/>
          <w:kern w:val="0"/>
          <w:sz w:val="24"/>
        </w:rPr>
        <w:t xml:space="preserve">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05月04</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14</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00</w:t>
      </w:r>
      <w:r>
        <w:rPr>
          <w:rFonts w:hint="eastAsia" w:ascii="宋体" w:hAnsi="宋体" w:cs="宋体"/>
          <w:b/>
          <w:color w:val="auto"/>
          <w:kern w:val="0"/>
          <w:sz w:val="24"/>
          <w:highlight w:val="none"/>
        </w:rPr>
        <w:t>分前递交</w:t>
      </w:r>
      <w:r>
        <w:rPr>
          <w:rFonts w:hint="eastAsia" w:ascii="宋体" w:hAnsi="宋体" w:cs="宋体"/>
          <w:b/>
          <w:color w:val="000000" w:themeColor="text1"/>
          <w:kern w:val="0"/>
          <w:sz w:val="24"/>
          <w:highlight w:val="none"/>
          <w14:textFill>
            <w14:solidFill>
              <w14:schemeClr w14:val="tx1"/>
            </w14:solidFill>
          </w14:textFill>
        </w:rPr>
        <w:t>至</w:t>
      </w:r>
      <w:r>
        <w:rPr>
          <w:rFonts w:hint="eastAsia" w:ascii="宋体" w:hAnsi="宋体" w:cs="宋体"/>
          <w:b/>
          <w:color w:val="000000" w:themeColor="text1"/>
          <w:kern w:val="0"/>
          <w:sz w:val="24"/>
          <w14:textFill>
            <w14:solidFill>
              <w14:schemeClr w14:val="tx1"/>
            </w14:solidFill>
          </w14:textFill>
        </w:rPr>
        <w:t>邹城市</w:t>
      </w:r>
      <w:r>
        <w:rPr>
          <w:rFonts w:hint="eastAsia" w:ascii="宋体" w:hAnsi="宋体" w:cs="宋体"/>
          <w:b/>
          <w:color w:val="000000" w:themeColor="text1"/>
          <w:kern w:val="0"/>
          <w:sz w:val="24"/>
          <w:lang w:eastAsia="zh-CN"/>
          <w14:textFill>
            <w14:solidFill>
              <w14:schemeClr w14:val="tx1"/>
            </w14:solidFill>
          </w14:textFill>
        </w:rPr>
        <w:t>石墙镇</w:t>
      </w:r>
      <w:r>
        <w:rPr>
          <w:rFonts w:hint="eastAsia" w:ascii="宋体" w:hAnsi="宋体" w:cs="宋体"/>
          <w:b/>
          <w:color w:val="000000" w:themeColor="text1"/>
          <w:kern w:val="0"/>
          <w:sz w:val="24"/>
          <w14:textFill>
            <w14:solidFill>
              <w14:schemeClr w14:val="tx1"/>
            </w14:solidFill>
          </w14:textFill>
        </w:rPr>
        <w:t>公共资源交易中心开标室。</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（1）逾期送达或未送达指定地点的磋商响应文件。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（2）供应商以传真、电子邮件方式递交磋商响应文件。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（四）报价要求：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施工期间与周边地方关系的协调由成交单位自行处理，产生的任何费用自行承担</w:t>
      </w:r>
      <w:r>
        <w:rPr>
          <w:rFonts w:hint="eastAsia" w:ascii="宋体" w:hAnsi="宋体"/>
          <w:color w:val="000000" w:themeColor="text1"/>
          <w:sz w:val="24"/>
          <w14:textFill>
            <w14:solidFill>
              <w14:schemeClr w14:val="tx1"/>
            </w14:solidFill>
          </w14:textFill>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4、本次</w:t>
      </w:r>
      <w:r>
        <w:rPr>
          <w:rFonts w:hint="eastAsia" w:ascii="宋体" w:hAnsi="宋体" w:cs="宋体"/>
          <w:b/>
          <w:sz w:val="24"/>
          <w:szCs w:val="24"/>
          <w:lang w:eastAsia="zh-CN"/>
        </w:rPr>
        <w:t>磋商</w:t>
      </w:r>
      <w:r>
        <w:rPr>
          <w:rFonts w:hint="eastAsia" w:ascii="宋体" w:hAnsi="宋体" w:eastAsia="宋体" w:cs="宋体"/>
          <w:b/>
          <w:sz w:val="24"/>
          <w:szCs w:val="24"/>
        </w:rPr>
        <w:t>采用初次报价及最终报价，共二次的报价方式；初次报价按</w:t>
      </w:r>
      <w:r>
        <w:rPr>
          <w:rFonts w:hint="eastAsia" w:ascii="宋体" w:hAnsi="宋体" w:cs="宋体"/>
          <w:b/>
          <w:sz w:val="24"/>
          <w:szCs w:val="24"/>
          <w:lang w:eastAsia="zh-CN"/>
        </w:rPr>
        <w:t>磋商</w:t>
      </w:r>
      <w:r>
        <w:rPr>
          <w:rFonts w:hint="eastAsia" w:ascii="宋体" w:hAnsi="宋体" w:eastAsia="宋体" w:cs="宋体"/>
          <w:b/>
          <w:sz w:val="24"/>
          <w:szCs w:val="24"/>
        </w:rPr>
        <w:t>文件格式报价，最终报价为竞争性</w:t>
      </w:r>
      <w:r>
        <w:rPr>
          <w:rFonts w:hint="eastAsia" w:ascii="宋体" w:hAnsi="宋体" w:cs="宋体"/>
          <w:b/>
          <w:sz w:val="24"/>
          <w:szCs w:val="24"/>
          <w:lang w:eastAsia="zh-CN"/>
        </w:rPr>
        <w:t>磋商</w:t>
      </w:r>
      <w:r>
        <w:rPr>
          <w:rFonts w:hint="eastAsia" w:ascii="宋体" w:hAnsi="宋体" w:eastAsia="宋体" w:cs="宋体"/>
          <w:b/>
          <w:sz w:val="24"/>
          <w:szCs w:val="24"/>
        </w:rPr>
        <w:t>后，由法定代表人或其委托代理人在最终</w:t>
      </w:r>
      <w:r>
        <w:rPr>
          <w:rFonts w:hint="eastAsia" w:ascii="宋体" w:hAnsi="宋体" w:cs="宋体"/>
          <w:b/>
          <w:sz w:val="24"/>
          <w:szCs w:val="24"/>
          <w:lang w:eastAsia="zh-CN"/>
        </w:rPr>
        <w:t>磋商</w:t>
      </w:r>
      <w:r>
        <w:rPr>
          <w:rFonts w:hint="eastAsia" w:ascii="宋体" w:hAnsi="宋体" w:eastAsia="宋体" w:cs="宋体"/>
          <w:b/>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rPr>
        <w:t>347533.77</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 叁拾肆万柒仟伍佰叁拾叁元柒角柒分</w:t>
      </w:r>
      <w:r>
        <w:rPr>
          <w:rFonts w:hint="eastAsia" w:ascii="宋体" w:hAnsi="宋体" w:cs="宋体"/>
          <w:b/>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磋商</w:t>
      </w:r>
      <w:r>
        <w:rPr>
          <w:rFonts w:ascii="宋体" w:hAnsi="宋体"/>
          <w:b/>
          <w:bCs/>
          <w:color w:val="000000" w:themeColor="text1"/>
          <w:sz w:val="24"/>
          <w14:textFill>
            <w14:solidFill>
              <w14:schemeClr w14:val="tx1"/>
            </w14:solidFill>
          </w14:textFill>
        </w:rPr>
        <w:t>有效期</w:t>
      </w:r>
      <w:r>
        <w:rPr>
          <w:rFonts w:hint="eastAsia" w:ascii="宋体" w:hAnsi="宋体"/>
          <w:b/>
          <w:bCs/>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自递交</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费用</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1、无论</w:t>
      </w:r>
      <w:r>
        <w:rPr>
          <w:rFonts w:hint="eastAsia" w:ascii="宋体" w:hAnsi="宋体" w:cs="黑体"/>
          <w:color w:val="000000" w:themeColor="text1"/>
          <w:kern w:val="0"/>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过程中的方法和结果如何，各</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响应方自行承担所有参与</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0000FF"/>
          <w:sz w:val="24"/>
          <w:highlight w:val="none"/>
          <w:u w:val="single"/>
          <w:lang w:val="en-US" w:eastAsia="zh-CN"/>
        </w:rPr>
      </w:pPr>
      <w:r>
        <w:rPr>
          <w:rFonts w:hint="eastAsia" w:ascii="宋体" w:hAnsi="宋体"/>
          <w:color w:val="000000" w:themeColor="text1"/>
          <w:sz w:val="24"/>
          <w14:textFill>
            <w14:solidFill>
              <w14:schemeClr w14:val="tx1"/>
            </w14:solidFill>
          </w14:textFill>
        </w:rPr>
        <w:t>2、本次采购代理服务费由成交供应商支</w:t>
      </w:r>
      <w:r>
        <w:rPr>
          <w:rFonts w:hint="eastAsia" w:ascii="宋体" w:hAnsi="宋体"/>
          <w:color w:val="auto"/>
          <w:sz w:val="24"/>
        </w:rPr>
        <w:t>付，</w:t>
      </w: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3400</w:t>
      </w:r>
      <w:r>
        <w:rPr>
          <w:rFonts w:hint="eastAsia" w:ascii="宋体" w:hAnsi="宋体"/>
          <w:color w:val="auto"/>
          <w:sz w:val="24"/>
          <w:highlight w:val="none"/>
        </w:rPr>
        <w:t>元</w:t>
      </w:r>
      <w:r>
        <w:rPr>
          <w:rFonts w:hint="eastAsia" w:ascii="宋体" w:hAnsi="宋体"/>
          <w:color w:val="auto"/>
          <w:sz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由成交供应商在领取成交通知书前一次性缴纳至本项目代理机构。</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color w:val="auto"/>
          <w:kern w:val="0"/>
          <w:sz w:val="24"/>
        </w:rPr>
        <w:t>3、</w:t>
      </w:r>
      <w:r>
        <w:rPr>
          <w:rFonts w:hint="eastAsia" w:ascii="宋体" w:hAnsi="宋体" w:cs="黑体"/>
          <w:b/>
          <w:bCs/>
          <w:color w:val="auto"/>
          <w:kern w:val="0"/>
          <w:sz w:val="24"/>
        </w:rPr>
        <w:t>农民工工资保证金：</w:t>
      </w:r>
      <w:r>
        <w:rPr>
          <w:rFonts w:hint="eastAsia" w:ascii="宋体" w:hAnsi="宋体" w:cs="黑体"/>
          <w:b/>
          <w:bCs/>
          <w:color w:val="auto"/>
          <w:kern w:val="0"/>
          <w:sz w:val="24"/>
          <w:u w:val="single"/>
        </w:rPr>
        <w:t xml:space="preserve">  成交价款的2%  </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bCs/>
          <w:color w:val="auto"/>
          <w:kern w:val="0"/>
          <w:sz w:val="24"/>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工程款支付：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964" w:firstLineChars="4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本工程无预付款，工程竣工验收合格上级资金到位后付工程款的50%，审计完成后付至审定价款的97%，剩余3%质保期满一次性无期付清，工程最终结算造价以审计部门审定额为准。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十、磋商</w:t>
      </w:r>
      <w:r>
        <w:rPr>
          <w:rFonts w:ascii="宋体" w:hAnsi="宋体"/>
          <w:b/>
          <w:color w:val="000000" w:themeColor="text1"/>
          <w:sz w:val="24"/>
          <w14:textFill>
            <w14:solidFill>
              <w14:schemeClr w14:val="tx1"/>
            </w14:solidFill>
          </w14:textFill>
        </w:rPr>
        <w:t>保证金</w:t>
      </w:r>
      <w:r>
        <w:rPr>
          <w:rFonts w:hint="eastAsia" w:ascii="宋体" w:hAnsi="宋体"/>
          <w:b/>
          <w:color w:val="000000" w:themeColor="text1"/>
          <w:sz w:val="24"/>
          <w14:textFill>
            <w14:solidFill>
              <w14:schemeClr w14:val="tx1"/>
            </w14:solidFill>
          </w14:textFill>
        </w:rPr>
        <w:t>：</w:t>
      </w:r>
      <w:r>
        <w:rPr>
          <w:rFonts w:hint="eastAsia" w:ascii="宋体" w:hAnsi="宋体" w:cs="黑体"/>
          <w:b/>
          <w:color w:val="000000" w:themeColor="text1"/>
          <w:kern w:val="0"/>
          <w:sz w:val="24"/>
          <w14:textFill>
            <w14:solidFill>
              <w14:schemeClr w14:val="tx1"/>
            </w14:solidFill>
          </w14:textFill>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ascii="宋体" w:hAnsi="宋体"/>
          <w:b/>
          <w:color w:val="000000" w:themeColor="text1"/>
          <w:sz w:val="24"/>
          <w14:textFill>
            <w14:solidFill>
              <w14:schemeClr w14:val="tx1"/>
            </w14:solidFill>
          </w14:textFill>
        </w:rPr>
        <w:t>、无效</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12、不同响应供应商的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、法律、法规规定的其他情况。</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、建设工地扬尘污染防治</w:t>
      </w:r>
    </w:p>
    <w:p>
      <w:pPr>
        <w:tabs>
          <w:tab w:val="left" w:pos="315"/>
        </w:tabs>
        <w:spacing w:line="540" w:lineRule="exact"/>
        <w:ind w:firstLine="482" w:firstLineChars="200"/>
        <w:rPr>
          <w:rFonts w:hint="eastAsia" w:ascii="宋体" w:hAnsi="宋体" w:cs="Times New Roman"/>
          <w:b/>
          <w:color w:val="000000" w:themeColor="text1"/>
          <w:sz w:val="24"/>
          <w:highlight w:val="none"/>
          <w14:textFill>
            <w14:solidFill>
              <w14:schemeClr w14:val="tx1"/>
            </w14:solidFill>
          </w14:textFill>
        </w:rPr>
      </w:pPr>
      <w:r>
        <w:rPr>
          <w:rFonts w:hint="eastAsia" w:ascii="宋体" w:hAnsi="宋体" w:cs="Times New Roman"/>
          <w:b/>
          <w:color w:val="000000" w:themeColor="text1"/>
          <w:sz w:val="24"/>
          <w:highlight w:val="none"/>
          <w14:textFill>
            <w14:solidFill>
              <w14:schemeClr w14:val="tx1"/>
            </w14:solidFill>
          </w14:textFill>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、质疑和投诉：</w:t>
      </w:r>
    </w:p>
    <w:p>
      <w:pPr>
        <w:widowControl/>
        <w:shd w:val="clear" w:color="auto" w:fill="FFFFFF"/>
        <w:spacing w:line="540" w:lineRule="exact"/>
        <w:ind w:firstLine="482"/>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b/>
          <w:color w:val="000000" w:themeColor="text1"/>
          <w:sz w:val="32"/>
          <w:szCs w:val="32"/>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14:textFill>
            <w14:solidFill>
              <w14:schemeClr w14:val="tx1"/>
            </w14:solidFill>
          </w14:textFill>
        </w:rPr>
        <w:br w:type="page"/>
      </w:r>
      <w:bookmarkStart w:id="16" w:name="_Toc31011"/>
      <w:bookmarkStart w:id="17" w:name="_Toc11977"/>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第三部分  磋商组织、步骤与评审方法</w:t>
      </w:r>
      <w:bookmarkEnd w:id="16"/>
      <w:bookmarkEnd w:id="17"/>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一、磋商组织：</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二、磋商步骤：</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5、磋商小组按照如下评审办法对最终报价后所有实质性响应的供应商进行评审，推荐3名成交候选供应商。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评审</w:t>
      </w:r>
      <w:r>
        <w:rPr>
          <w:rFonts w:hint="eastAsia" w:ascii="宋体" w:hAnsi="宋体"/>
          <w:b/>
          <w:color w:val="000000" w:themeColor="text1"/>
          <w:sz w:val="24"/>
          <w14:textFill>
            <w14:solidFill>
              <w14:schemeClr w14:val="tx1"/>
            </w14:solidFill>
          </w14:textFill>
        </w:rPr>
        <w:t>方法：</w:t>
      </w:r>
    </w:p>
    <w:p>
      <w:pPr>
        <w:keepNext w:val="0"/>
        <w:keepLines w:val="0"/>
        <w:pageBreakBefore w:val="0"/>
        <w:tabs>
          <w:tab w:val="left" w:pos="0"/>
          <w:tab w:val="left" w:pos="885"/>
          <w:tab w:val="left" w:pos="990"/>
        </w:tabs>
        <w:kinsoku/>
        <w:wordWrap/>
        <w:overflowPunct/>
        <w:topLinePunct w:val="0"/>
        <w:autoSpaceDE/>
        <w:autoSpaceDN/>
        <w:bidi w:val="0"/>
        <w:spacing w:line="360" w:lineRule="auto"/>
        <w:ind w:firstLine="566" w:firstLineChars="23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tbl>
      <w:tblPr>
        <w:tblStyle w:val="14"/>
        <w:tblW w:w="994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31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根据对工程整体有深刻认识，施工组织设计内容针对项目</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特点完整规范、表述清晰，具体可行和整体编制水平得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分，比较规范、具体得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内容齐全、针对项目实际情况安排恰当、措施可行得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比较恰当得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体系完整、内容齐全、安排合理、针对项目特点措施先进</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分，较为具体可靠得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7" w:type="dxa"/>
            <w:tcBorders>
              <w:top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872"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体系完整、内容齐全、安排恰当、措施针对项目实际情况</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规范具体完整、应急救援预案可行得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分，较为完整、可</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行得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根据工程计划编排合理、可行、关键路线清晰准确和各阶 段进度的保证措施可靠、内容齐全可行得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分，较为可靠、 齐全得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体系完整、内容齐全、安排恰当、措施可行得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分，较为完整、齐全、恰当、可行得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体系完整、内容齐全、安排恰当、针对项目实际情况措施可行得</w:t>
            </w:r>
            <w:r>
              <w:rPr>
                <w:rFonts w:hint="eastAsia" w:ascii="宋体" w:hAnsi="宋体" w:cs="宋体"/>
                <w:sz w:val="24"/>
                <w:szCs w:val="24"/>
                <w:lang w:val="en-US" w:eastAsia="zh-CN"/>
              </w:rPr>
              <w:t>7</w:t>
            </w:r>
            <w:r>
              <w:rPr>
                <w:rFonts w:ascii="宋体" w:hAnsi="宋体" w:eastAsia="宋体" w:cs="宋体"/>
                <w:sz w:val="24"/>
                <w:szCs w:val="24"/>
              </w:rPr>
              <w:t>分，较为完整、齐全、恰当、可行得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sz w:val="24"/>
                <w:szCs w:val="24"/>
                <w:lang w:val="en-US" w:eastAsia="zh-CN"/>
              </w:rPr>
              <w:t>7</w:t>
            </w:r>
            <w:r>
              <w:rPr>
                <w:rFonts w:ascii="宋体" w:hAnsi="宋体" w:eastAsia="宋体" w:cs="宋体"/>
                <w:sz w:val="24"/>
                <w:szCs w:val="24"/>
              </w:rPr>
              <w:t>分，较为可行得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针对工程特点内容齐全、安排合理、对施工关键部位及材 料采购要点解决方案完整、经济、切实可行、措施得力得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分，较为完整、经济、可行、得力得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根据对本工程项目的情况，内容齐全、安排合理、投入计 划与进度计划相呼应、措施可行得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 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分，缺项不得分。</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bookmarkStart w:id="18" w:name="_Toc23800"/>
      <w:bookmarkStart w:id="19" w:name="_Toc22960"/>
      <w:r>
        <w:rPr>
          <w:rFonts w:hint="eastAsia" w:ascii="宋体" w:hAnsi="宋体"/>
          <w:b/>
          <w:bCs w:val="0"/>
          <w:color w:val="000000"/>
          <w:sz w:val="24"/>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2、评分分值计算保留小数点后两位，小数点后第三位“四舍五入”。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四、成交通知书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成交结果公示结束无异议后，采购人向成交供应商签发《成交通知书》。</w:t>
      </w:r>
    </w:p>
    <w:p>
      <w:pPr>
        <w:pageBreakBefore w:val="0"/>
        <w:kinsoku/>
        <w:wordWrap/>
        <w:overflowPunct/>
        <w:topLinePunct w:val="0"/>
        <w:autoSpaceDE/>
        <w:autoSpaceDN/>
        <w:bidi w:val="0"/>
        <w:spacing w:line="360" w:lineRule="auto"/>
        <w:jc w:val="left"/>
        <w:rPr>
          <w:rFonts w:hint="eastAsia" w:ascii="宋体" w:hAnsi="宋体" w:eastAsia="宋体" w:cs="宋体"/>
          <w:b/>
          <w:color w:val="auto"/>
          <w:sz w:val="24"/>
          <w:szCs w:val="24"/>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7"/>
        <w:rPr>
          <w:rFonts w:hint="eastAsia"/>
          <w:lang w:eastAsia="zh-CN"/>
        </w:rPr>
      </w:pPr>
    </w:p>
    <w:p>
      <w:pPr>
        <w:rPr>
          <w:rFonts w:hint="eastAsia"/>
          <w:lang w:eastAsia="zh-CN"/>
        </w:rPr>
      </w:pPr>
    </w:p>
    <w:p>
      <w:pPr>
        <w:widowControl/>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第四部分  采购内容</w:t>
      </w:r>
      <w:bookmarkEnd w:id="18"/>
      <w:bookmarkEnd w:id="19"/>
      <w:r>
        <w:rPr>
          <w:rFonts w:hint="eastAsia" w:ascii="宋体" w:hAnsi="宋体"/>
          <w:b/>
          <w:color w:val="000000" w:themeColor="text1"/>
          <w:sz w:val="28"/>
          <w:szCs w:val="32"/>
          <w14:textFill>
            <w14:solidFill>
              <w14:schemeClr w14:val="tx1"/>
            </w14:solidFill>
          </w14:textFill>
        </w:rPr>
        <w:t>及要求</w:t>
      </w:r>
    </w:p>
    <w:p>
      <w:pPr>
        <w:spacing w:line="5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一、项目内容及要求</w:t>
      </w:r>
    </w:p>
    <w:p>
      <w:pPr>
        <w:spacing w:line="540" w:lineRule="exact"/>
        <w:ind w:firstLine="480" w:firstLineChars="200"/>
        <w:rPr>
          <w:rFonts w:ascii="宋体" w:hAnsi="宋体" w:cs="黑体"/>
          <w:bCs/>
          <w:color w:val="000000" w:themeColor="text1"/>
          <w:kern w:val="0"/>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（一）采购内容：</w:t>
      </w:r>
      <w:r>
        <w:rPr>
          <w:rFonts w:ascii="宋体" w:hAnsi="宋体" w:cs="黑体"/>
          <w:bCs/>
          <w:color w:val="000000" w:themeColor="text1"/>
          <w:kern w:val="0"/>
          <w:sz w:val="24"/>
          <w14:textFill>
            <w14:solidFill>
              <w14:schemeClr w14:val="tx1"/>
            </w14:solidFill>
          </w14:textFill>
        </w:rPr>
        <w:t xml:space="preserve"> </w:t>
      </w:r>
      <w:bookmarkStart w:id="20" w:name="_Hlk624862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黑体"/>
          <w:bCs/>
          <w:color w:val="000000" w:themeColor="text1"/>
          <w:kern w:val="0"/>
          <w:sz w:val="24"/>
          <w:highlight w:val="none"/>
          <w:lang w:eastAsia="zh-CN"/>
          <w14:textFill>
            <w14:solidFill>
              <w14:schemeClr w14:val="tx1"/>
            </w14:solidFill>
          </w14:textFill>
        </w:rPr>
      </w:pPr>
      <w:r>
        <w:rPr>
          <w:rFonts w:hint="eastAsia" w:ascii="宋体" w:hAnsi="宋体" w:cs="黑体"/>
          <w:bCs/>
          <w:color w:val="000000" w:themeColor="text1"/>
          <w:kern w:val="0"/>
          <w:sz w:val="24"/>
          <w:highlight w:val="none"/>
          <w:lang w:eastAsia="zh-CN"/>
          <w14:textFill>
            <w14:solidFill>
              <w14:schemeClr w14:val="tx1"/>
            </w14:solidFill>
          </w14:textFill>
        </w:rPr>
        <w:t>本工程为</w:t>
      </w:r>
      <w:r>
        <w:rPr>
          <w:rFonts w:hint="eastAsia" w:ascii="宋体" w:hAnsi="宋体"/>
          <w:color w:val="000000" w:themeColor="text1"/>
          <w:sz w:val="24"/>
          <w:highlight w:val="none"/>
          <w:lang w:eastAsia="zh-CN"/>
          <w14:textFill>
            <w14:solidFill>
              <w14:schemeClr w14:val="tx1"/>
            </w14:solidFill>
          </w14:textFill>
        </w:rPr>
        <w:t>邹城市石墙镇羊绪东村卫生室建设工程</w:t>
      </w:r>
      <w:r>
        <w:rPr>
          <w:rFonts w:hint="eastAsia" w:ascii="宋体" w:hAnsi="宋体"/>
          <w:color w:val="000000" w:themeColor="text1"/>
          <w:sz w:val="24"/>
          <w:highlight w:val="none"/>
          <w14:textFill>
            <w14:solidFill>
              <w14:schemeClr w14:val="tx1"/>
            </w14:solidFill>
          </w14:textFill>
        </w:rPr>
        <w:t>，</w:t>
      </w:r>
      <w:bookmarkEnd w:id="20"/>
      <w:r>
        <w:rPr>
          <w:rFonts w:hint="eastAsia" w:ascii="宋体" w:hAnsi="宋体"/>
          <w:color w:val="000000" w:themeColor="text1"/>
          <w:sz w:val="24"/>
          <w:highlight w:val="none"/>
          <w:lang w:eastAsia="zh-CN"/>
          <w14:textFill>
            <w14:solidFill>
              <w14:schemeClr w14:val="tx1"/>
            </w14:solidFill>
          </w14:textFill>
        </w:rPr>
        <w:t>包括</w:t>
      </w:r>
      <w:r>
        <w:rPr>
          <w:rFonts w:hint="eastAsia" w:ascii="宋体" w:hAnsi="宋体"/>
          <w:color w:val="000000" w:themeColor="text1"/>
          <w:sz w:val="24"/>
          <w:highlight w:val="none"/>
          <w:lang w:val="en-US" w:eastAsia="zh-CN"/>
          <w14:textFill>
            <w14:solidFill>
              <w14:schemeClr w14:val="tx1"/>
            </w14:solidFill>
          </w14:textFill>
        </w:rPr>
        <w:t>羊绪东村村委会院内新建村卫生室一处，主要包括土建、装饰、安装等内容。</w:t>
      </w:r>
      <w:r>
        <w:rPr>
          <w:rFonts w:hint="eastAsia" w:ascii="宋体" w:hAnsi="宋体"/>
          <w:color w:val="000000" w:themeColor="text1"/>
          <w:sz w:val="24"/>
          <w:highlight w:val="none"/>
          <w:lang w:eastAsia="zh-CN"/>
          <w14:textFill>
            <w14:solidFill>
              <w14:schemeClr w14:val="tx1"/>
            </w14:solidFill>
          </w14:textFill>
        </w:rPr>
        <w:t>（具体详见工程量清单）。</w:t>
      </w:r>
    </w:p>
    <w:p>
      <w:pPr>
        <w:spacing w:line="5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黑体"/>
          <w:bCs/>
          <w:color w:val="000000" w:themeColor="text1"/>
          <w:kern w:val="0"/>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s="黑体"/>
          <w:bCs/>
          <w:color w:val="000000" w:themeColor="text1"/>
          <w:kern w:val="0"/>
          <w:sz w:val="24"/>
          <w:highlight w:val="none"/>
          <w14:textFill>
            <w14:solidFill>
              <w14:schemeClr w14:val="tx1"/>
            </w14:solidFill>
          </w14:textFill>
        </w:rPr>
        <w:t>邹城市</w:t>
      </w:r>
      <w:r>
        <w:rPr>
          <w:rFonts w:hint="eastAsia" w:ascii="宋体" w:hAnsi="宋体" w:cs="黑体"/>
          <w:bCs/>
          <w:color w:val="000000" w:themeColor="text1"/>
          <w:kern w:val="0"/>
          <w:sz w:val="24"/>
          <w:highlight w:val="none"/>
          <w:lang w:eastAsia="zh-CN"/>
          <w14:textFill>
            <w14:solidFill>
              <w14:schemeClr w14:val="tx1"/>
            </w14:solidFill>
          </w14:textFill>
        </w:rPr>
        <w:t>石墙镇</w:t>
      </w:r>
      <w:r>
        <w:rPr>
          <w:rFonts w:hint="eastAsia" w:ascii="宋体" w:hAnsi="宋体" w:cs="黑体"/>
          <w:bCs/>
          <w:color w:val="000000" w:themeColor="text1"/>
          <w:kern w:val="0"/>
          <w:sz w:val="24"/>
          <w:highlight w:val="none"/>
          <w:lang w:val="en-US" w:eastAsia="zh-CN"/>
          <w14:textFill>
            <w14:solidFill>
              <w14:schemeClr w14:val="tx1"/>
            </w14:solidFill>
          </w14:textFill>
        </w:rPr>
        <w:t>羊绪东村</w:t>
      </w:r>
      <w:r>
        <w:rPr>
          <w:rFonts w:hint="eastAsia" w:ascii="宋体" w:hAnsi="宋体" w:cs="黑体"/>
          <w:bCs/>
          <w:color w:val="000000" w:themeColor="text1"/>
          <w:kern w:val="0"/>
          <w:sz w:val="24"/>
          <w:highlight w:val="none"/>
          <w14:textFill>
            <w14:solidFill>
              <w14:schemeClr w14:val="tx1"/>
            </w14:solidFill>
          </w14:textFill>
        </w:rPr>
        <w:t>。</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（三）建设规模：</w:t>
      </w:r>
      <w:r>
        <w:rPr>
          <w:rFonts w:hint="eastAsia" w:ascii="宋体" w:hAnsi="宋体"/>
          <w:bCs/>
          <w:color w:val="000000" w:themeColor="text1"/>
          <w:sz w:val="24"/>
          <w:highlight w:val="none"/>
          <w14:textFill>
            <w14:solidFill>
              <w14:schemeClr w14:val="tx1"/>
            </w14:solidFill>
          </w14:textFill>
        </w:rPr>
        <w:t>本项目采购</w:t>
      </w:r>
      <w:r>
        <w:rPr>
          <w:rFonts w:hint="eastAsia" w:ascii="宋体" w:hAnsi="宋体"/>
          <w:bCs/>
          <w:color w:val="auto"/>
          <w:sz w:val="24"/>
          <w:highlight w:val="none"/>
        </w:rPr>
        <w:t>预算347533.77元。</w:t>
      </w:r>
    </w:p>
    <w:p>
      <w:pPr>
        <w:spacing w:line="5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（四）计划工期</w:t>
      </w:r>
      <w:r>
        <w:rPr>
          <w:rFonts w:hint="eastAsia" w:ascii="宋体" w:hAnsi="宋体"/>
          <w:color w:val="auto"/>
          <w:sz w:val="24"/>
          <w:highlight w:val="none"/>
        </w:rPr>
        <w:t>：</w:t>
      </w:r>
      <w:bookmarkStart w:id="21" w:name="_Hlk62486200"/>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w:t>
      </w:r>
      <w:bookmarkEnd w:id="21"/>
    </w:p>
    <w:p>
      <w:pPr>
        <w:spacing w:line="54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（五）质量要求：</w:t>
      </w:r>
      <w:r>
        <w:rPr>
          <w:rFonts w:hint="eastAsia" w:ascii="宋体" w:hAnsi="宋体"/>
          <w:bCs/>
          <w:color w:val="000000" w:themeColor="text1"/>
          <w:sz w:val="24"/>
          <w:highlight w:val="none"/>
          <w14:textFill>
            <w14:solidFill>
              <w14:schemeClr w14:val="tx1"/>
            </w14:solidFill>
          </w14:textFill>
        </w:rPr>
        <w:t>合格。</w:t>
      </w:r>
    </w:p>
    <w:p>
      <w:pPr>
        <w:pStyle w:val="2"/>
        <w:rPr>
          <w:rFonts w:hint="default" w:eastAsia="宋体"/>
          <w:lang w:val="en-US" w:eastAsia="zh-CN"/>
        </w:rPr>
      </w:pPr>
      <w:r>
        <w:rPr>
          <w:rFonts w:hint="eastAsia" w:ascii="宋体" w:hAnsi="宋体"/>
          <w:bCs/>
          <w:color w:val="000000" w:themeColor="text1"/>
          <w:sz w:val="24"/>
          <w:highlight w:val="none"/>
          <w:lang w:val="en-US" w:eastAsia="zh-CN"/>
          <w14:textFill>
            <w14:solidFill>
              <w14:schemeClr w14:val="tx1"/>
            </w14:solidFill>
          </w14:textFill>
        </w:rPr>
        <w:t xml:space="preserve">    （六）质保期：两年</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w:t>
      </w:r>
    </w:p>
    <w:p>
      <w:pPr>
        <w:spacing w:line="360" w:lineRule="auto"/>
        <w:ind w:firstLine="964" w:firstLineChars="400"/>
        <w:rPr>
          <w:rFonts w:hint="eastAsia" w:ascii="宋体" w:hAnsi="宋体" w:eastAsia="宋体" w:cs="宋体"/>
          <w:b/>
          <w:sz w:val="24"/>
          <w:szCs w:val="24"/>
          <w:lang w:eastAsia="zh-CN"/>
        </w:rPr>
      </w:pPr>
      <w:r>
        <w:rPr>
          <w:rFonts w:hint="eastAsia" w:ascii="宋体" w:hAnsi="宋体" w:cs="宋体"/>
          <w:b/>
          <w:sz w:val="24"/>
          <w:szCs w:val="24"/>
          <w:lang w:eastAsia="zh-CN"/>
        </w:rPr>
        <w:t>另附</w:t>
      </w:r>
    </w:p>
    <w:p>
      <w:pPr>
        <w:spacing w:line="560" w:lineRule="exact"/>
        <w:ind w:firstLine="640" w:firstLineChars="200"/>
        <w:rPr>
          <w:rFonts w:ascii="宋体" w:hAnsi="宋体" w:eastAsia="宋体" w:cs="Times New Roman"/>
          <w:sz w:val="24"/>
          <w:szCs w:val="24"/>
          <w:u w:val="single"/>
        </w:rPr>
      </w:pPr>
      <w:r>
        <w:rPr>
          <w:rFonts w:hint="eastAsia" w:ascii="宋体" w:hAnsi="宋体"/>
          <w:color w:val="000000" w:themeColor="text1"/>
          <w:sz w:val="32"/>
          <w:szCs w:val="32"/>
          <w14:textFill>
            <w14:solidFill>
              <w14:schemeClr w14:val="tx1"/>
            </w14:solidFill>
          </w14:textFill>
        </w:rPr>
        <w:br w:type="page"/>
      </w:r>
      <w:bookmarkStart w:id="22" w:name="_Toc22583"/>
    </w:p>
    <w:p/>
    <w:p>
      <w:pPr>
        <w:spacing w:line="360" w:lineRule="auto"/>
        <w:jc w:val="center"/>
        <w:outlineLvl w:val="0"/>
        <w:rPr>
          <w:rFonts w:hint="eastAsia" w:ascii="宋体" w:hAnsi="宋体"/>
          <w:sz w:val="32"/>
          <w:szCs w:val="32"/>
          <w:highlight w:val="none"/>
        </w:rPr>
      </w:pPr>
      <w:bookmarkStart w:id="23" w:name="_Toc18155"/>
      <w:bookmarkStart w:id="24" w:name="_Toc1263"/>
      <w:r>
        <w:rPr>
          <w:rFonts w:hint="eastAsia" w:ascii="宋体" w:hAnsi="宋体"/>
          <w:b/>
          <w:sz w:val="32"/>
          <w:szCs w:val="32"/>
          <w:highlight w:val="none"/>
        </w:rPr>
        <w:t>第五部分  合同授予</w:t>
      </w:r>
      <w:bookmarkEnd w:id="23"/>
      <w:bookmarkEnd w:id="24"/>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一、签订合同：</w:t>
      </w:r>
    </w:p>
    <w:p>
      <w:pPr>
        <w:widowControl/>
        <w:spacing w:line="600" w:lineRule="exact"/>
        <w:ind w:firstLine="480" w:firstLineChars="200"/>
        <w:rPr>
          <w:rFonts w:hint="eastAsia" w:hAnsi="宋体" w:cs="宋体"/>
          <w:sz w:val="24"/>
          <w:szCs w:val="24"/>
          <w:highlight w:val="none"/>
        </w:rPr>
      </w:pPr>
      <w:r>
        <w:rPr>
          <w:rFonts w:hint="eastAsia" w:hAnsi="宋体" w:cs="宋体"/>
          <w:sz w:val="24"/>
          <w:szCs w:val="24"/>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80" w:firstLineChars="200"/>
        <w:rPr>
          <w:rFonts w:hint="eastAsia" w:ascii="宋体" w:hAnsi="宋体"/>
          <w:sz w:val="24"/>
          <w:szCs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二、合同格式：</w:t>
      </w:r>
    </w:p>
    <w:p>
      <w:pPr>
        <w:pStyle w:val="3"/>
        <w:jc w:val="center"/>
        <w:rPr>
          <w:rFonts w:hint="eastAsia" w:ascii="宋体" w:hAnsi="宋体"/>
          <w:b w:val="0"/>
          <w:sz w:val="28"/>
          <w:szCs w:val="28"/>
          <w:highlight w:val="none"/>
        </w:rPr>
      </w:pPr>
      <w:r>
        <w:rPr>
          <w:sz w:val="44"/>
          <w:szCs w:val="44"/>
          <w:highlight w:val="none"/>
        </w:rPr>
        <w:br w:type="page"/>
      </w:r>
      <w:bookmarkStart w:id="25" w:name="_Toc196637766"/>
      <w:bookmarkStart w:id="26" w:name="_Toc196637648"/>
      <w:bookmarkStart w:id="27" w:name="_Toc196637412"/>
      <w:bookmarkStart w:id="28" w:name="_Toc184635097"/>
      <w:bookmarkStart w:id="29" w:name="_Toc416701274"/>
      <w:r>
        <w:rPr>
          <w:rFonts w:hint="eastAsia" w:ascii="宋体" w:hAnsi="宋体" w:eastAsia="宋体"/>
          <w:sz w:val="24"/>
          <w:szCs w:val="30"/>
          <w:highlight w:val="none"/>
        </w:rPr>
        <w:t>第一节  合同协议书</w:t>
      </w:r>
    </w:p>
    <w:p>
      <w:pPr>
        <w:spacing w:line="360" w:lineRule="exact"/>
        <w:ind w:firstLine="562" w:firstLineChars="200"/>
        <w:jc w:val="center"/>
        <w:rPr>
          <w:rFonts w:hint="eastAsia" w:ascii="宋体" w:hAnsi="宋体"/>
          <w:b/>
          <w:sz w:val="28"/>
          <w:szCs w:val="28"/>
          <w:highlight w:val="none"/>
        </w:rPr>
      </w:pPr>
    </w:p>
    <w:p>
      <w:pPr>
        <w:wordWrap w:val="0"/>
        <w:spacing w:line="360" w:lineRule="exact"/>
        <w:ind w:right="69" w:rightChars="33"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pacing w:val="10"/>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pacing w:val="10"/>
          <w:sz w:val="24"/>
          <w:szCs w:val="24"/>
          <w:highlight w:val="none"/>
        </w:rPr>
        <w:t>：</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z w:val="24"/>
          <w:szCs w:val="24"/>
          <w:highlight w:val="none"/>
          <w:u w:val="single"/>
        </w:rPr>
        <w:t xml:space="preserve">                                                                 </w:t>
      </w:r>
    </w:p>
    <w:p>
      <w:pPr>
        <w:spacing w:after="143" w:afterLines="50"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发包人为建设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(以下简称“本工程”)，已接受承包人提出的承担本工程的施工、竣工、交付并维修其任何缺陷的投标。依照《中华人民共和国招标投标法》、《</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》、《中华人民共和国建筑法》、及其他有关法律、行政法规，遵循平等、自愿、公平和诚实信用的原则，双方共同达成并订立如下协议。</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一、工程概况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工程内容：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工程立项批准文号：</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资金来源：</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二、工程承包范围</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承包范围：</w:t>
      </w:r>
      <w:r>
        <w:rPr>
          <w:rFonts w:hint="eastAsia" w:ascii="宋体" w:hAnsi="宋体" w:eastAsia="宋体" w:cs="宋体"/>
          <w:sz w:val="24"/>
          <w:szCs w:val="24"/>
          <w:highlight w:val="none"/>
          <w:u w:val="single"/>
        </w:rPr>
        <w:t xml:space="preserve">                                                 </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三、合同工期</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四、质量标准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工程质量标准：</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本合同采用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六、签约合同价</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金额(大写）：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pPr>
        <w:spacing w:line="360" w:lineRule="exact"/>
        <w:ind w:firstLine="734" w:firstLineChars="306"/>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其中：安全文明施工费：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暂列金额：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元（其中计日工金额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材料和工程设备暂估价：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专业工程暂估价：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七、承包人项目</w:t>
      </w:r>
      <w:r>
        <w:rPr>
          <w:rFonts w:hint="eastAsia" w:ascii="宋体" w:hAnsi="宋体" w:eastAsia="宋体" w:cs="宋体"/>
          <w:sz w:val="24"/>
          <w:szCs w:val="24"/>
          <w:highlight w:val="none"/>
          <w:lang w:eastAsia="zh-CN"/>
        </w:rPr>
        <w:t>负责人</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职称：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建造师执业资格证书号：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项目经理证书号：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八、合同文件的组成</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下列文件共同构成合同文件：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2、成交通知书；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3、磋商响应函；</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5、通用合同条款；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7、已标价工程量清单（按最终承诺报价与初次报价的调整比例同比例调整的）；</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8、其他合同文件。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上述文件互相补充和解释，如有不明确或不一致之处，以合同约定次序在先者为准。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九、本协议书中有关词语定义与合同条款中的定义相同。</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十、承包人承诺按照合同约定进行施工、竣工、交付并在缺陷责任期内对工程缺陷承担维修责任。</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十一、发包人承诺按照合同约定的条件、期限和方式向承包人支付合同价款。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十二、本协议书连同其他合同文件正本一式两份，合同双方各执一份；副本一式</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份。</w:t>
      </w:r>
    </w:p>
    <w:p>
      <w:pPr>
        <w:numPr>
          <w:ilvl w:val="0"/>
          <w:numId w:val="3"/>
        </w:num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sz w:val="24"/>
          <w:szCs w:val="24"/>
          <w:highlight w:val="none"/>
          <w:u w:val="singl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甲方：（公章）                                        负责人：</w:t>
      </w:r>
    </w:p>
    <w:p>
      <w:pPr>
        <w:spacing w:line="460" w:lineRule="exact"/>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乙方：（公章）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负责人：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480" w:firstLineChars="2700"/>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p>
    <w:p>
      <w:pPr>
        <w:pStyle w:val="4"/>
        <w:spacing w:line="460" w:lineRule="exact"/>
        <w:rPr>
          <w:rFonts w:hint="eastAsia" w:ascii="宋体" w:hAnsi="宋体" w:eastAsia="宋体" w:cs="宋体"/>
          <w:b w:val="0"/>
          <w:sz w:val="24"/>
          <w:szCs w:val="24"/>
          <w:highlight w:val="none"/>
        </w:rPr>
      </w:pP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签订时间：</w:t>
      </w:r>
    </w:p>
    <w:p>
      <w:pPr>
        <w:widowControl/>
        <w:spacing w:line="360" w:lineRule="auto"/>
        <w:jc w:val="center"/>
        <w:rPr>
          <w:rFonts w:hint="eastAsia" w:ascii="宋体" w:hAnsi="宋体" w:cs="宋体"/>
          <w:kern w:val="0"/>
          <w:szCs w:val="21"/>
          <w:highlight w:val="none"/>
        </w:rPr>
      </w:pPr>
      <w:r>
        <w:rPr>
          <w:rFonts w:hint="eastAsia" w:ascii="宋体" w:hAnsi="宋体" w:eastAsia="宋体" w:cs="宋体"/>
          <w:sz w:val="24"/>
          <w:szCs w:val="24"/>
          <w:highlight w:val="none"/>
          <w:u w:val="single"/>
        </w:rPr>
        <w:br w:type="page"/>
      </w:r>
      <w:r>
        <w:rPr>
          <w:rFonts w:hint="eastAsia" w:ascii="宋体" w:hAnsi="宋体" w:cs="宋体"/>
          <w:b/>
          <w:kern w:val="0"/>
          <w:sz w:val="24"/>
          <w:highlight w:val="none"/>
        </w:rPr>
        <w:t>第二节  通用合同条款</w:t>
      </w:r>
      <w:bookmarkEnd w:id="25"/>
      <w:bookmarkEnd w:id="26"/>
      <w:bookmarkEnd w:id="27"/>
      <w:bookmarkEnd w:id="28"/>
    </w:p>
    <w:p>
      <w:pPr>
        <w:pStyle w:val="3"/>
        <w:widowControl/>
        <w:jc w:val="center"/>
        <w:rPr>
          <w:rFonts w:hint="eastAsia" w:ascii="宋体" w:hAnsi="宋体" w:eastAsia="宋体" w:cs="宋体"/>
          <w:sz w:val="24"/>
          <w:szCs w:val="30"/>
          <w:highlight w:val="none"/>
        </w:rPr>
      </w:pPr>
      <w:r>
        <w:rPr>
          <w:rFonts w:hint="eastAsia" w:ascii="宋体" w:hAnsi="宋体" w:eastAsia="宋体" w:cs="宋体"/>
          <w:kern w:val="0"/>
          <w:sz w:val="24"/>
          <w:szCs w:val="24"/>
          <w:highlight w:val="none"/>
        </w:rPr>
        <w:t>通用合同条款（见《中华人民共和国标准施工招标文件》2007年版</w:t>
      </w:r>
      <w:r>
        <w:rPr>
          <w:rFonts w:hint="eastAsia" w:ascii="宋体" w:hAnsi="宋体" w:eastAsia="宋体" w:cs="宋体"/>
          <w:kern w:val="0"/>
          <w:sz w:val="24"/>
          <w:szCs w:val="24"/>
          <w:highlight w:val="none"/>
        </w:rPr>
        <w:br w:type="page"/>
      </w:r>
      <w:bookmarkEnd w:id="29"/>
      <w:bookmarkStart w:id="30" w:name="_Toc22187"/>
      <w:bookmarkStart w:id="31" w:name="_Toc14590"/>
      <w:bookmarkStart w:id="32" w:name="_Toc11316"/>
      <w:r>
        <w:rPr>
          <w:rFonts w:hint="eastAsia" w:ascii="宋体" w:hAnsi="宋体" w:eastAsia="宋体" w:cs="宋体"/>
          <w:sz w:val="24"/>
          <w:szCs w:val="30"/>
          <w:highlight w:val="none"/>
        </w:rPr>
        <w:t>第三节  专用合同条款</w:t>
      </w:r>
      <w:bookmarkEnd w:id="30"/>
      <w:bookmarkEnd w:id="31"/>
      <w:bookmarkEnd w:id="32"/>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1.一般约定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1.1词语定义</w:t>
      </w:r>
    </w:p>
    <w:p>
      <w:pPr>
        <w:spacing w:before="57" w:beforeLines="2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1.1.2合同当事人和人员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1.1.2.2发包人：</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1.1.2.6监理人：</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1.1.2.8发包人代表：指发包人指定的派驻施工场地(现场)的全权代表。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姓    名：</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职    称：</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联系电话：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电子信箱：</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通信地址：</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1.1.3工程和设备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1.1.3.2永久工程：</w:t>
      </w:r>
      <w:r>
        <w:rPr>
          <w:rFonts w:hint="eastAsia" w:ascii="宋体" w:hAnsi="宋体" w:eastAsia="宋体" w:cs="宋体"/>
          <w:sz w:val="24"/>
          <w:szCs w:val="24"/>
          <w:highlight w:val="none"/>
          <w:u w:val="single"/>
          <w:lang w:bidi="ar"/>
        </w:rPr>
        <w:t xml:space="preserve">按合同约定建造并移交给发包人的工程，包括工程设备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1.1.3.3临时工程：</w:t>
      </w:r>
      <w:r>
        <w:rPr>
          <w:rFonts w:hint="eastAsia" w:ascii="宋体" w:hAnsi="宋体" w:eastAsia="宋体" w:cs="宋体"/>
          <w:sz w:val="24"/>
          <w:szCs w:val="24"/>
          <w:highlight w:val="none"/>
          <w:u w:val="single"/>
          <w:lang w:bidi="ar"/>
        </w:rPr>
        <w:t>为完成合同约定的永久工程所修建的各类临时性工程，不包括施工设备</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1.1.3.10永久占地：</w:t>
      </w:r>
      <w:r>
        <w:rPr>
          <w:rFonts w:hint="eastAsia" w:ascii="宋体" w:hAnsi="宋体" w:eastAsia="宋体" w:cs="宋体"/>
          <w:sz w:val="24"/>
          <w:szCs w:val="24"/>
          <w:highlight w:val="none"/>
          <w:u w:val="single"/>
          <w:lang w:bidi="ar"/>
        </w:rPr>
        <w:t xml:space="preserve">指为实施本合同工程而需要的一切永久占用的土地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1.1.3.11临时占地：</w:t>
      </w:r>
      <w:r>
        <w:rPr>
          <w:rFonts w:hint="eastAsia" w:ascii="宋体" w:hAnsi="宋体" w:eastAsia="宋体" w:cs="宋体"/>
          <w:sz w:val="24"/>
          <w:szCs w:val="24"/>
          <w:highlight w:val="none"/>
          <w:u w:val="single"/>
          <w:lang w:bidi="ar"/>
        </w:rPr>
        <w:t>指为实施本合同工程而需要的一切临时占用的土地</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1.1.4日期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1.1.4.5缺陷责任期期限：</w:t>
      </w:r>
      <w:r>
        <w:rPr>
          <w:rFonts w:hint="eastAsia" w:ascii="宋体" w:hAnsi="宋体" w:eastAsia="宋体" w:cs="宋体"/>
          <w:sz w:val="24"/>
          <w:szCs w:val="24"/>
          <w:highlight w:val="none"/>
          <w:u w:val="single"/>
          <w:lang w:bidi="ar"/>
        </w:rPr>
        <w:t>24个</w:t>
      </w:r>
      <w:r>
        <w:rPr>
          <w:rFonts w:hint="eastAsia" w:ascii="宋体" w:hAnsi="宋体" w:eastAsia="宋体" w:cs="宋体"/>
          <w:sz w:val="24"/>
          <w:szCs w:val="24"/>
          <w:highlight w:val="none"/>
          <w:lang w:bidi="ar"/>
        </w:rPr>
        <w:t>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1.1.6其他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1.1.6.4除另有特别指明外，专用合同条款中使用的措辞“合同条款”指通用合同条款和(或)专用合同条款。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1.4合同文件的优先顺序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合同文件的优先解释顺序如下：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(1)合同协议书；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(2)成交通知书；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(3)磋商响应函；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(4)专用合同条款；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(5)通用合同条款；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(6)图纸；</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(7)已标价工程量清单；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(8)其他合同文件。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图纸与施工组织设计准和要求之间有矛盾或者不一致的，以其中要求较严格的标准为准。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1.5合同协议书</w:t>
      </w:r>
    </w:p>
    <w:p>
      <w:pPr>
        <w:spacing w:before="143" w:beforeLines="50" w:after="143" w:after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合同生效的条件：</w:t>
      </w:r>
      <w:r>
        <w:rPr>
          <w:rFonts w:hint="eastAsia" w:ascii="宋体" w:hAnsi="宋体" w:eastAsia="宋体" w:cs="宋体"/>
          <w:sz w:val="24"/>
          <w:szCs w:val="24"/>
          <w:highlight w:val="none"/>
          <w:u w:val="single"/>
          <w:lang w:bidi="ar"/>
        </w:rPr>
        <w:t>发包人和承包人的法定代表人或其委托代理人在合同协议书上签字并盖单位章后，合同生效</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1.6图纸和承包人文件</w:t>
      </w:r>
    </w:p>
    <w:p>
      <w:pPr>
        <w:spacing w:before="143" w:beforeLines="50" w:after="143" w:afterLines="5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1.6.1图纸的提供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(3)发包人提供图纸的期限：</w:t>
      </w:r>
      <w:r>
        <w:rPr>
          <w:rFonts w:hint="eastAsia" w:ascii="宋体" w:hAnsi="宋体" w:eastAsia="宋体" w:cs="宋体"/>
          <w:sz w:val="24"/>
          <w:szCs w:val="24"/>
          <w:highlight w:val="none"/>
          <w:u w:val="single"/>
          <w:lang w:bidi="ar"/>
        </w:rPr>
        <w:t>开工前三天</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(4)发包人提供图纸的数量：</w:t>
      </w:r>
      <w:r>
        <w:rPr>
          <w:rFonts w:hint="eastAsia" w:ascii="宋体" w:hAnsi="宋体" w:eastAsia="宋体" w:cs="宋体"/>
          <w:sz w:val="24"/>
          <w:szCs w:val="24"/>
          <w:highlight w:val="none"/>
          <w:u w:val="single"/>
          <w:lang w:bidi="ar"/>
        </w:rPr>
        <w:t xml:space="preserve">   三套   </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1.6.2承包人提供的文件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highlight w:val="none"/>
          <w:u w:val="single"/>
          <w:lang w:bidi="ar"/>
        </w:rPr>
        <w:t xml:space="preserve">   需要时按发包人及监理人要求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(2)承包人提供文件的期限：</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(3)承包人提供文件的数量：</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(4)监理人批复承包人提供文件的期限：</w:t>
      </w:r>
      <w:r>
        <w:rPr>
          <w:rFonts w:hint="eastAsia" w:ascii="宋体" w:hAnsi="宋体" w:eastAsia="宋体" w:cs="宋体"/>
          <w:sz w:val="24"/>
          <w:szCs w:val="24"/>
          <w:highlight w:val="none"/>
          <w:u w:val="single"/>
          <w:lang w:bidi="ar"/>
        </w:rPr>
        <w:t xml:space="preserve">  收到承包人提供的文件后7天内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(5)其他约定：</w:t>
      </w:r>
      <w:r>
        <w:rPr>
          <w:rFonts w:hint="eastAsia" w:ascii="宋体" w:hAnsi="宋体" w:eastAsia="宋体" w:cs="宋体"/>
          <w:sz w:val="24"/>
          <w:szCs w:val="24"/>
          <w:highlight w:val="none"/>
          <w:u w:val="single"/>
          <w:lang w:bidi="ar"/>
        </w:rPr>
        <w:t xml:space="preserve">                  /                                             </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1.6.3图纸的修改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监理人应当按照合同条款第1.6.1(2)目约定的有合同约束力的图纸供应计划，签发图纸修改图给承包人。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1.7联络</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1.7.2联络来往函件的送达和接收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(2)发包人指定的接收地点：</w:t>
      </w:r>
      <w:r>
        <w:rPr>
          <w:rFonts w:hint="eastAsia" w:ascii="宋体" w:hAnsi="宋体" w:eastAsia="宋体" w:cs="宋体"/>
          <w:sz w:val="24"/>
          <w:szCs w:val="24"/>
          <w:highlight w:val="none"/>
          <w:u w:val="single"/>
          <w:lang w:bidi="ar"/>
        </w:rPr>
        <w:t xml:space="preserve">  本工程现场发包人代表办公室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(3)发包人指定的接收人为：</w:t>
      </w:r>
      <w:r>
        <w:rPr>
          <w:rFonts w:hint="eastAsia" w:ascii="宋体" w:hAnsi="宋体" w:eastAsia="宋体" w:cs="宋体"/>
          <w:sz w:val="24"/>
          <w:szCs w:val="24"/>
          <w:highlight w:val="none"/>
          <w:u w:val="single"/>
          <w:lang w:bidi="ar"/>
        </w:rPr>
        <w:t xml:space="preserve">  发包人代表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(4)监理人指定的接收地点：</w:t>
      </w:r>
      <w:r>
        <w:rPr>
          <w:rFonts w:hint="eastAsia" w:ascii="宋体" w:hAnsi="宋体" w:eastAsia="宋体" w:cs="宋体"/>
          <w:sz w:val="24"/>
          <w:szCs w:val="24"/>
          <w:highlight w:val="none"/>
          <w:u w:val="single"/>
          <w:lang w:bidi="ar"/>
        </w:rPr>
        <w:t xml:space="preserve">  本工程现场总监代表办公室                          </w:t>
      </w:r>
      <w:r>
        <w:rPr>
          <w:rFonts w:hint="eastAsia" w:ascii="宋体" w:hAnsi="宋体" w:eastAsia="宋体" w:cs="宋体"/>
          <w:sz w:val="24"/>
          <w:szCs w:val="24"/>
          <w:highlight w:val="none"/>
          <w:lang w:bidi="ar"/>
        </w:rPr>
        <w:t>。</w:t>
      </w:r>
    </w:p>
    <w:p>
      <w:pPr>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(5)监理人指定的接收人为：</w:t>
      </w:r>
      <w:r>
        <w:rPr>
          <w:rFonts w:hint="eastAsia" w:ascii="宋体" w:hAnsi="宋体" w:eastAsia="宋体" w:cs="宋体"/>
          <w:sz w:val="24"/>
          <w:szCs w:val="24"/>
          <w:highlight w:val="none"/>
          <w:u w:val="single"/>
          <w:lang w:bidi="ar"/>
        </w:rPr>
        <w:t xml:space="preserve">  总监或总监代表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2.发包人义务</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2.3提供施工场地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施工场地应当在监理人发出的开工通知中载明的开工日期前</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2.5组织设计交底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2.8其他义务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(1)按有关规定及时办理工程质量监督手续。</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(4)发包人应当履行合同约定的其他义务以及下述义务：</w:t>
      </w:r>
      <w:r>
        <w:rPr>
          <w:rFonts w:hint="eastAsia" w:ascii="宋体" w:hAnsi="宋体" w:eastAsia="宋体" w:cs="宋体"/>
          <w:sz w:val="24"/>
          <w:szCs w:val="24"/>
          <w:highlight w:val="none"/>
          <w:u w:val="single"/>
          <w:lang w:bidi="ar"/>
        </w:rPr>
        <w:t xml:space="preserve">            /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3.监理人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3.1监理人的职责和权力</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3.1.1须经发包人批准行使的权力：</w:t>
      </w:r>
      <w:r>
        <w:rPr>
          <w:rFonts w:hint="eastAsia" w:ascii="宋体" w:hAnsi="宋体" w:eastAsia="宋体" w:cs="宋体"/>
          <w:sz w:val="24"/>
          <w:szCs w:val="24"/>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3.3监理人员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3.4监理人的指示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3.6监理人的宽恕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4.承包人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4.1承包人的一般义务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4.1.8为他人提供方便</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highlight w:val="none"/>
          <w:u w:val="single"/>
          <w:lang w:bidi="ar"/>
        </w:rPr>
        <w:t xml:space="preserve">根据施工过程中实际情况由发包人和监理人指派并审批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4.1.10其他义务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(2)承包人应履行合同约定的其他义务以及下述义务：</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4.2履约担保</w:t>
      </w:r>
      <w:r>
        <w:rPr>
          <w:rFonts w:hint="eastAsia" w:ascii="宋体" w:hAnsi="宋体" w:eastAsia="宋体" w:cs="宋体"/>
          <w:sz w:val="24"/>
          <w:szCs w:val="24"/>
          <w:highlight w:val="none"/>
          <w:lang w:val="en-US" w:eastAsia="zh-CN"/>
        </w:rPr>
        <w:t xml:space="preserve">  无</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4.3分包</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本工程不允许分包。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4.5承包人项目经理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sz w:val="24"/>
          <w:szCs w:val="24"/>
          <w:highlight w:val="none"/>
          <w:lang w:bidi="ar"/>
        </w:rPr>
        <w:t>4.5.2</w:t>
      </w:r>
      <w:r>
        <w:rPr>
          <w:rFonts w:hint="eastAsia" w:ascii="宋体" w:hAnsi="宋体" w:eastAsia="宋体" w:cs="宋体"/>
          <w:b/>
          <w:sz w:val="24"/>
          <w:szCs w:val="24"/>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lang w:bidi="ar"/>
        </w:rPr>
        <w:t>本条未提到的项目经理其它权利和义务执行合同通用条款</w:t>
      </w:r>
      <w:r>
        <w:rPr>
          <w:rFonts w:hint="eastAsia" w:ascii="宋体" w:hAnsi="宋体" w:eastAsia="宋体" w:cs="宋体"/>
          <w:b/>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4.6不利物质条件</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4.6.1不利物质条件的范围：</w:t>
      </w:r>
      <w:r>
        <w:rPr>
          <w:rFonts w:hint="eastAsia" w:ascii="宋体" w:hAnsi="宋体" w:eastAsia="宋体" w:cs="宋体"/>
          <w:sz w:val="24"/>
          <w:szCs w:val="24"/>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4.11.3</w:t>
      </w:r>
      <w:r>
        <w:rPr>
          <w:rFonts w:hint="eastAsia" w:ascii="宋体" w:hAnsi="宋体" w:eastAsia="宋体" w:cs="宋体"/>
          <w:sz w:val="24"/>
          <w:szCs w:val="24"/>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5.材料和工程设备</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5.1承包人提供的材料和工程设备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承包人负责提供的材料和工程设备，专用条款中有规定的必须优于或等同于专用条款中的规定。</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承包人负责提供的主要材料和工程设备必须经发包人和承包人共同考察，经发包人确定材料品牌、规格后方可投入工程。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5.1.2承包人将由其提供的材料和工程设备的供货人及品种、规格、数量和供货时间等报送监理人审批的期限：</w:t>
      </w:r>
      <w:r>
        <w:rPr>
          <w:rFonts w:hint="eastAsia" w:ascii="宋体" w:hAnsi="宋体" w:eastAsia="宋体" w:cs="宋体"/>
          <w:sz w:val="24"/>
          <w:szCs w:val="24"/>
          <w:highlight w:val="none"/>
          <w:u w:val="single"/>
          <w:lang w:bidi="ar"/>
        </w:rPr>
        <w:t xml:space="preserve">相关分部分项工程开始施工前7天报送监理人审批。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5.2发包人提供的材料和工程设备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5.2.3由发包人提供的材料和工程设备验收后，由承包人负责接收、运输和保管。</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6.施工设备和临时设施</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6.1承包人提供的施工设备和临时设施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6.1.2发包人承担修建临时设施的费用的范围：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需要发包人办理申请手续和承担相关费用的临时占地：</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6.2发包人提供的施工设备和临时设施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发包人提供的施工设备和临时设施的运行、维护、拆除、清运费用的承担人：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6.4施工设备和临时设施专用于合同工程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7.交通运输</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7.1道路通行权和场外设施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取得道路通行权、场外设施修建权的办理人：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，其相关费用由承包人承担。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7.2场内施工道路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7.2.1施工所需的场内临时道路和交通设施的修建、维护、养护和管理人：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，相关费用由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7.2.2发包人和监理人有权无偿使用承包人修建的临时道路和交通设施，不需要交纳任何费用。</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7.4超大件和超重件的运输</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运输超大件或超重件所需的道路和桥梁临时加固改造等费用的承担人：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8.测量放线</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8.1施工控制网</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8.1.1发包人通过监理人提供测量基准点、基准线和水准点及其书面资料的期限：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承包人测设施工控制网的要求：</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承包人将施工控制网资料报送监理人审批的期限：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9.施工安全、治安保卫和环境保护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9.2承包人的施工安全责任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9.2.1承包人向监理人报送施工安全措施计划的期限：</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监理人收到承包人报送的施工安全措施计划后应当在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9.3治安保卫</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9.3.3施工场地治安管理计划和突发治安事件紧急预案的编制责任人：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9.4环境保护</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9.4.2施工环保措施计划报送监理人审批的时间：</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监理人收到承包人报送的施工环保措施计划后应当在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10.进度计划</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10.1合同进度计划</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highlight w:val="none"/>
          <w:lang w:bidi="ar"/>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(3)承包人编制分阶段或分项施工进度计划和施工方案说明的内容：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承包人报送分阶段或分项施工进度计划和施工方案说明的期限：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10.2合同进度计划的修订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(1)承包人报送修订合同进度计划申请报告和相关资料的期限：</w:t>
      </w:r>
      <w:r>
        <w:rPr>
          <w:rFonts w:hint="eastAsia" w:ascii="宋体" w:hAnsi="宋体" w:eastAsia="宋体" w:cs="宋体"/>
          <w:sz w:val="24"/>
          <w:szCs w:val="24"/>
          <w:highlight w:val="none"/>
          <w:u w:val="single"/>
          <w:lang w:bidi="ar"/>
        </w:rPr>
        <w:t>实际进度发生滞后的当月25日前。</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(2)监理人批复修订合同进度计划申请报告的期限：</w:t>
      </w:r>
      <w:r>
        <w:rPr>
          <w:rFonts w:hint="eastAsia" w:ascii="宋体" w:hAnsi="宋体" w:eastAsia="宋体" w:cs="宋体"/>
          <w:sz w:val="24"/>
          <w:szCs w:val="24"/>
          <w:highlight w:val="none"/>
          <w:u w:val="single"/>
          <w:lang w:bidi="ar"/>
        </w:rPr>
        <w:t xml:space="preserve"> 收到修订合同进度计划申请报告后2天内。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(3)监理人批复修订合同进度计划的期限：</w:t>
      </w:r>
      <w:r>
        <w:rPr>
          <w:rFonts w:hint="eastAsia" w:ascii="宋体" w:hAnsi="宋体" w:eastAsia="宋体" w:cs="宋体"/>
          <w:sz w:val="24"/>
          <w:szCs w:val="24"/>
          <w:highlight w:val="none"/>
          <w:u w:val="single"/>
          <w:lang w:bidi="ar"/>
        </w:rPr>
        <w:t>收到修订合同进度计划后3天内</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11.开工和竣工</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11.3发包人的工期延误</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11.4异常恶劣的气候条件</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异常恶劣的气候条件的范围和标准：</w:t>
      </w:r>
      <w:r>
        <w:rPr>
          <w:rFonts w:hint="eastAsia" w:ascii="宋体" w:hAnsi="宋体" w:eastAsia="宋体" w:cs="宋体"/>
          <w:sz w:val="24"/>
          <w:szCs w:val="24"/>
          <w:highlight w:val="none"/>
          <w:u w:val="single"/>
          <w:lang w:bidi="ar"/>
        </w:rPr>
        <w:t xml:space="preserve">  项目所在地30年以上一遇的罕见气候现象（包括温度、降水、降雪、风等）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11.5承包人的工期延误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逾期竣工违约金的计算标准：</w:t>
      </w:r>
      <w:r>
        <w:rPr>
          <w:rFonts w:hint="eastAsia" w:ascii="宋体" w:hAnsi="宋体" w:eastAsia="宋体" w:cs="宋体"/>
          <w:sz w:val="24"/>
          <w:szCs w:val="24"/>
          <w:highlight w:val="none"/>
          <w:u w:val="single"/>
          <w:lang w:bidi="ar"/>
        </w:rPr>
        <w:t xml:space="preserve"> </w:t>
      </w:r>
      <w:r>
        <w:rPr>
          <w:rFonts w:hint="eastAsia" w:ascii="宋体" w:hAnsi="宋体" w:eastAsia="宋体" w:cs="宋体"/>
          <w:b/>
          <w:sz w:val="24"/>
          <w:szCs w:val="24"/>
          <w:highlight w:val="none"/>
          <w:u w:val="single"/>
          <w:lang w:bidi="ar"/>
        </w:rPr>
        <w:t>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逾期竣工违约金的计算方法：</w:t>
      </w:r>
      <w:r>
        <w:rPr>
          <w:rFonts w:hint="eastAsia" w:ascii="宋体" w:hAnsi="宋体" w:eastAsia="宋体" w:cs="宋体"/>
          <w:b/>
          <w:sz w:val="24"/>
          <w:szCs w:val="24"/>
          <w:highlight w:val="none"/>
          <w:u w:val="single"/>
          <w:lang w:bidi="ar"/>
        </w:rPr>
        <w:t xml:space="preserve"> 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逾期竣工违约金的限额：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最高赔偿金额不超过签约合同价的</w:t>
      </w:r>
      <w:r>
        <w:rPr>
          <w:rFonts w:hint="eastAsia" w:ascii="宋体" w:hAnsi="宋体" w:eastAsia="宋体" w:cs="宋体"/>
          <w:b/>
          <w:color w:val="auto"/>
          <w:sz w:val="24"/>
          <w:szCs w:val="24"/>
          <w:highlight w:val="none"/>
          <w:u w:val="single"/>
          <w:lang w:val="en-US" w:eastAsia="zh-CN" w:bidi="ar"/>
        </w:rPr>
        <w:t>10</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11.6工期提前</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提前竣工的奖励办法：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 xml:space="preserve"> 。</w:t>
      </w:r>
    </w:p>
    <w:p>
      <w:pPr>
        <w:pStyle w:val="4"/>
        <w:widowControl/>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暂停施工</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执行补充协议条款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12.1承包人暂停施工的责任</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(5)承包人承担暂停施工责任的其他情形：</w:t>
      </w:r>
      <w:r>
        <w:rPr>
          <w:rFonts w:hint="eastAsia" w:ascii="宋体" w:hAnsi="宋体" w:eastAsia="宋体" w:cs="宋体"/>
          <w:sz w:val="24"/>
          <w:szCs w:val="24"/>
          <w:highlight w:val="none"/>
          <w:u w:val="single"/>
          <w:lang w:bidi="ar"/>
        </w:rPr>
        <w:t xml:space="preserve">     执行补充协议条款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12.4暂停施工后的复工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13.工程质量</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13.1工程质量要求</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13.1.2</w:t>
      </w:r>
      <w:r>
        <w:rPr>
          <w:rFonts w:hint="eastAsia" w:ascii="宋体" w:hAnsi="宋体" w:eastAsia="宋体" w:cs="宋体"/>
          <w:b/>
          <w:sz w:val="24"/>
          <w:szCs w:val="24"/>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13.2承包人的质量管理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13.2.1承包人向监理人提交工程质量保证措施文件的期限：</w:t>
      </w:r>
      <w:r>
        <w:rPr>
          <w:rFonts w:hint="eastAsia" w:ascii="宋体" w:hAnsi="宋体" w:eastAsia="宋体" w:cs="宋体"/>
          <w:sz w:val="24"/>
          <w:szCs w:val="24"/>
          <w:highlight w:val="none"/>
          <w:u w:val="single"/>
          <w:lang w:bidi="ar"/>
        </w:rPr>
        <w:t>签订施工合同后7天内</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监理人审批工程质量保证措施文件的期限：</w:t>
      </w:r>
      <w:r>
        <w:rPr>
          <w:rFonts w:hint="eastAsia" w:ascii="宋体" w:hAnsi="宋体" w:eastAsia="宋体" w:cs="宋体"/>
          <w:sz w:val="24"/>
          <w:szCs w:val="24"/>
          <w:highlight w:val="none"/>
          <w:u w:val="single"/>
          <w:lang w:bidi="ar"/>
        </w:rPr>
        <w:t>收到承包人报送的工程质量保证措施文件后3天内给予批复</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13.3承包人的质量检查 </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承包人向监理人报送工程质量报表的期限：</w:t>
      </w:r>
      <w:r>
        <w:rPr>
          <w:rFonts w:hint="eastAsia" w:ascii="宋体" w:hAnsi="宋体" w:eastAsia="宋体" w:cs="宋体"/>
          <w:sz w:val="24"/>
          <w:szCs w:val="24"/>
          <w:highlight w:val="none"/>
          <w:u w:val="single"/>
          <w:lang w:bidi="ar"/>
        </w:rPr>
        <w:t xml:space="preserve">每月25日前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承包人向监理人报送工程质量报表的要求：</w:t>
      </w:r>
      <w:r>
        <w:rPr>
          <w:rFonts w:hint="eastAsia" w:ascii="宋体" w:hAnsi="宋体" w:eastAsia="宋体" w:cs="宋体"/>
          <w:sz w:val="24"/>
          <w:szCs w:val="24"/>
          <w:highlight w:val="none"/>
          <w:u w:val="single"/>
          <w:lang w:bidi="ar"/>
        </w:rPr>
        <w:t xml:space="preserve">  按规范及监理人要求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监理人审查工程质量报表的期限：</w:t>
      </w:r>
      <w:r>
        <w:rPr>
          <w:rFonts w:hint="eastAsia" w:ascii="宋体" w:hAnsi="宋体" w:eastAsia="宋体" w:cs="宋体"/>
          <w:sz w:val="24"/>
          <w:szCs w:val="24"/>
          <w:highlight w:val="none"/>
          <w:u w:val="single"/>
          <w:lang w:bidi="ar"/>
        </w:rPr>
        <w:t xml:space="preserve">收到承包人报送的工程质量报表后3天内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13.4监理人的质量检查</w:t>
      </w:r>
    </w:p>
    <w:p>
      <w:pPr>
        <w:spacing w:before="85" w:beforeLines="30"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承包人应当为监理人的检查和检验提供方便，监理人可以进行察看和查阅施工原始记录的其他地方包括：</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13.5工程隐蔽部位覆盖前的检查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13.5.1监理人对工程隐蔽部位进行检查的期限：</w:t>
      </w:r>
      <w:r>
        <w:rPr>
          <w:rFonts w:hint="eastAsia" w:ascii="宋体" w:hAnsi="宋体" w:eastAsia="宋体" w:cs="宋体"/>
          <w:sz w:val="24"/>
          <w:szCs w:val="24"/>
          <w:highlight w:val="none"/>
          <w:u w:val="single"/>
          <w:lang w:bidi="ar"/>
        </w:rPr>
        <w:t xml:space="preserve"> 收到承包人的通知后3天内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13.7质量争议</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15.变更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15.4变更的估价原则</w:t>
      </w:r>
    </w:p>
    <w:p>
      <w:pPr>
        <w:spacing w:line="360" w:lineRule="auto"/>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lang w:bidi="ar"/>
        </w:rPr>
        <w:t>15.4.5因变更引起价格调整的其他处理方式：</w:t>
      </w:r>
      <w:r>
        <w:rPr>
          <w:rFonts w:hint="eastAsia" w:ascii="宋体" w:hAnsi="宋体" w:eastAsia="宋体" w:cs="宋体"/>
          <w:b/>
          <w:sz w:val="24"/>
          <w:szCs w:val="24"/>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15.5承包人的合理化建议</w:t>
      </w:r>
    </w:p>
    <w:p>
      <w:pPr>
        <w:spacing w:line="400" w:lineRule="exact"/>
        <w:ind w:firstLine="480" w:firstLineChars="200"/>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15.5.2对承包人提出合理化建议的奖励方法：</w:t>
      </w:r>
      <w:r>
        <w:rPr>
          <w:rFonts w:hint="eastAsia" w:ascii="宋体" w:hAnsi="宋体" w:eastAsia="宋体" w:cs="宋体"/>
          <w:sz w:val="24"/>
          <w:szCs w:val="24"/>
          <w:highlight w:val="none"/>
          <w:u w:val="single"/>
          <w:lang w:bidi="ar"/>
        </w:rPr>
        <w:t xml:space="preserve"> 无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15.8暂估价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(1)在任何招标工作启动前，承包人应当提前至少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天内给予批准或者提出修改意见。承包人应当严格按照经过发包人批准的招标工作计划开展招标工作。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(2)承包人应当在发出招标公告(或者资格预审公告或者投标邀请书)、资格预审文件和招标文件前至少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天，分别将相关文件通过监理人报请发包人审批，发包人应当在监理人收到承包人报送的相关文件后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(7)承包人与专业分包人或者专项供应商订立合同前</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天，应当将准备用于正式签订的合同文件通过监理人报发包人审核，发包人应当在监理人收到相关文件后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天内给予批准或者提出修改意见，承包人应当按照发包人批准的合同文件签订相关合同，合同订立后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天内，承包人应当将其中的两份副本报送监理人，其中一份由监理人报发包人留存。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(8)发包人对承包人报送文件进行审批或提出的修改意见应当合理，并符合现行有关法律法规的规定。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15.8.2发包人在工程量清单中给定暂估价的材料和工程设备不属于依法必须招标的范围或未达到规定的规模标准的，按照下列约定：</w:t>
      </w:r>
      <w:r>
        <w:rPr>
          <w:rFonts w:hint="eastAsia" w:ascii="宋体" w:hAnsi="宋体" w:eastAsia="宋体" w:cs="宋体"/>
          <w:b/>
          <w:sz w:val="24"/>
          <w:szCs w:val="24"/>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sz w:val="24"/>
          <w:szCs w:val="24"/>
          <w:highlight w:val="none"/>
          <w:u w:val="single"/>
          <w:lang w:bidi="ar"/>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或者按照下列约定：</w:t>
      </w:r>
      <w:r>
        <w:rPr>
          <w:rFonts w:hint="eastAsia" w:ascii="宋体" w:hAnsi="宋体" w:eastAsia="宋体" w:cs="宋体"/>
          <w:b/>
          <w:sz w:val="24"/>
          <w:szCs w:val="24"/>
          <w:highlight w:val="none"/>
          <w:u w:val="single"/>
          <w:lang w:bidi="ar"/>
        </w:rPr>
        <w:t xml:space="preserve">             </w:t>
      </w:r>
      <w:r>
        <w:rPr>
          <w:rFonts w:hint="eastAsia" w:ascii="宋体" w:hAnsi="宋体" w:eastAsia="宋体" w:cs="宋体"/>
          <w:sz w:val="24"/>
          <w:szCs w:val="24"/>
          <w:highlight w:val="none"/>
          <w:u w:val="singl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16.价格调整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16.1物价波动引起的价格调整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物价波动引起的价格调整方法：</w:t>
      </w:r>
      <w:r>
        <w:rPr>
          <w:rFonts w:hint="eastAsia" w:ascii="宋体" w:hAnsi="宋体" w:eastAsia="宋体" w:cs="宋体"/>
          <w:b/>
          <w:sz w:val="24"/>
          <w:szCs w:val="24"/>
          <w:highlight w:val="none"/>
          <w:u w:val="single"/>
          <w:lang w:bidi="ar"/>
        </w:rPr>
        <w:t>不调整。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17.计量与支付</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17.1计量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17.1.2计量方法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工程量计算规则执行国家标准《建设工程工程量清单计价规范》(GB50500—2008)及</w:t>
      </w:r>
      <w:r>
        <w:rPr>
          <w:rFonts w:hint="eastAsia" w:ascii="宋体" w:hAnsi="宋体" w:eastAsia="宋体" w:cs="宋体"/>
          <w:b/>
          <w:sz w:val="24"/>
          <w:szCs w:val="24"/>
          <w:highlight w:val="none"/>
          <w:lang w:bidi="ar"/>
        </w:rPr>
        <w:t>《山东省建设工程工程量清单计价规则》</w:t>
      </w:r>
      <w:r>
        <w:rPr>
          <w:rFonts w:hint="eastAsia" w:ascii="宋体" w:hAnsi="宋体" w:eastAsia="宋体" w:cs="宋体"/>
          <w:sz w:val="24"/>
          <w:szCs w:val="24"/>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17.1.3计量周期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(1)本合同的计量周期为月，每月</w:t>
      </w:r>
      <w:r>
        <w:rPr>
          <w:rFonts w:hint="eastAsia" w:ascii="宋体" w:hAnsi="宋体" w:eastAsia="宋体" w:cs="宋体"/>
          <w:sz w:val="24"/>
          <w:szCs w:val="24"/>
          <w:highlight w:val="none"/>
          <w:u w:val="single"/>
          <w:lang w:bidi="ar"/>
        </w:rPr>
        <w:t xml:space="preserve"> 26 </w:t>
      </w:r>
      <w:r>
        <w:rPr>
          <w:rFonts w:hint="eastAsia" w:ascii="宋体" w:hAnsi="宋体" w:eastAsia="宋体" w:cs="宋体"/>
          <w:sz w:val="24"/>
          <w:szCs w:val="24"/>
          <w:highlight w:val="none"/>
          <w:lang w:bidi="ar"/>
        </w:rPr>
        <w:t>日为当月计量截止日期(不含当日)和下月计量起始日期(含当日)。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(2)本合同</w:t>
      </w:r>
      <w:r>
        <w:rPr>
          <w:rFonts w:hint="eastAsia" w:ascii="宋体" w:hAnsi="宋体" w:eastAsia="宋体" w:cs="宋体"/>
          <w:sz w:val="24"/>
          <w:szCs w:val="24"/>
          <w:highlight w:val="none"/>
          <w:u w:val="single"/>
          <w:lang w:bidi="ar"/>
        </w:rPr>
        <w:t xml:space="preserve"> 执行 </w:t>
      </w:r>
      <w:r>
        <w:rPr>
          <w:rFonts w:hint="eastAsia" w:ascii="宋体" w:hAnsi="宋体" w:eastAsia="宋体" w:cs="宋体"/>
          <w:sz w:val="24"/>
          <w:szCs w:val="24"/>
          <w:highlight w:val="none"/>
          <w:lang w:bidi="ar"/>
        </w:rPr>
        <w:t>通用合同条款本项约定的单价子目计量。总价子目计量方法按专用合同条款第17.1.5项总价子目的计量——</w:t>
      </w:r>
      <w:r>
        <w:rPr>
          <w:rFonts w:hint="eastAsia" w:ascii="宋体" w:hAnsi="宋体" w:eastAsia="宋体" w:cs="宋体"/>
          <w:sz w:val="24"/>
          <w:szCs w:val="24"/>
          <w:highlight w:val="none"/>
          <w:u w:val="single"/>
          <w:lang w:bidi="ar"/>
        </w:rPr>
        <w:t>按实际完成工程量计量</w:t>
      </w:r>
      <w:r>
        <w:rPr>
          <w:rFonts w:hint="eastAsia" w:ascii="宋体" w:hAnsi="宋体" w:eastAsia="宋体" w:cs="宋体"/>
          <w:sz w:val="24"/>
          <w:szCs w:val="24"/>
          <w:highlight w:val="none"/>
          <w:lang w:bidi="ar"/>
        </w:rPr>
        <w:t>。</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17.1.5总价子目的计量一按实际完成工程量计量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(1)总价子目的价格调整方法：</w:t>
      </w:r>
      <w:r>
        <w:rPr>
          <w:rFonts w:hint="eastAsia" w:ascii="宋体" w:hAnsi="宋体" w:eastAsia="宋体" w:cs="宋体"/>
          <w:sz w:val="24"/>
          <w:szCs w:val="24"/>
          <w:highlight w:val="none"/>
          <w:u w:val="single"/>
          <w:lang w:bidi="ar"/>
        </w:rPr>
        <w:t xml:space="preserve">    执行通用条款     </w:t>
      </w:r>
      <w:r>
        <w:rPr>
          <w:rFonts w:hint="eastAsia" w:ascii="宋体" w:hAnsi="宋体" w:eastAsia="宋体" w:cs="宋体"/>
          <w:sz w:val="24"/>
          <w:szCs w:val="24"/>
          <w:highlight w:val="none"/>
          <w:lang w:bidi="ar"/>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17.2预付款</w:t>
      </w:r>
    </w:p>
    <w:p>
      <w:pPr>
        <w:spacing w:before="85" w:beforeLines="30" w:after="85" w:afterLines="3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17.2.1预付款</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(1)预付款额度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分部分项工程部分的预付款额度：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措施项目部分预付款额度：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其中：安全文明施工费用预付额度：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(2)预付办法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预付款预付办法：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预付款的支付时间：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17.2.2预付款保函</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预付款保函的金额与预付款金额相同。预付款保函的提交时间：</w:t>
      </w:r>
      <w:r>
        <w:rPr>
          <w:rFonts w:hint="eastAsia" w:ascii="宋体" w:hAnsi="宋体" w:eastAsia="宋体" w:cs="宋体"/>
          <w:sz w:val="24"/>
          <w:szCs w:val="24"/>
          <w:highlight w:val="none"/>
          <w:u w:val="single"/>
          <w:lang w:bidi="ar"/>
        </w:rPr>
        <w:t xml:space="preserve">  无  </w:t>
      </w:r>
    </w:p>
    <w:p>
      <w:pPr>
        <w:pStyle w:val="4"/>
        <w:widowControl/>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17.3工程进度付款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17.3.2进度付款申请单</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进度付款申请单的内容：</w:t>
      </w:r>
      <w:r>
        <w:rPr>
          <w:rFonts w:hint="eastAsia" w:ascii="宋体" w:hAnsi="宋体" w:eastAsia="宋体" w:cs="宋体"/>
          <w:sz w:val="24"/>
          <w:szCs w:val="24"/>
          <w:highlight w:val="none"/>
          <w:u w:val="single"/>
          <w:lang w:bidi="ar"/>
        </w:rPr>
        <w:t xml:space="preserve">  按监理人统一要求办理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17.3.3进度付款证书和支付时间</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逾期付款违约金的计算标准为</w:t>
      </w:r>
      <w:r>
        <w:rPr>
          <w:rFonts w:hint="eastAsia" w:ascii="宋体" w:hAnsi="宋体" w:eastAsia="宋体" w:cs="宋体"/>
          <w:sz w:val="24"/>
          <w:szCs w:val="24"/>
          <w:highlight w:val="none"/>
          <w:u w:val="single"/>
          <w:lang w:bidi="ar"/>
        </w:rPr>
        <w:t xml:space="preserve">            无逾期付款违约金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逾期付款违约金的计算方法为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(4)进度付款涉及政府性资金的支付方法：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本工程无预付款，工程竣工验收合格上级资金到位后付工程款的50%，审计完成后付至审定价款的97%，剩余3%质保期满一次性无期付清，工程最终结算造价以审计部门审定额为准。</w:t>
      </w:r>
    </w:p>
    <w:p>
      <w:pPr>
        <w:tabs>
          <w:tab w:val="left" w:pos="315"/>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72"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17.4质量保证金</w:t>
      </w:r>
    </w:p>
    <w:p>
      <w:pPr>
        <w:spacing w:line="400" w:lineRule="exact"/>
        <w:ind w:firstLine="482" w:firstLineChars="20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质量保证金的金额或比例：  </w:t>
      </w:r>
      <w:r>
        <w:rPr>
          <w:rFonts w:hint="eastAsia" w:ascii="宋体" w:hAnsi="宋体" w:eastAsia="宋体" w:cs="宋体"/>
          <w:b/>
          <w:bCs/>
          <w:sz w:val="24"/>
          <w:szCs w:val="24"/>
          <w:highlight w:val="none"/>
          <w:u w:val="single"/>
          <w:lang w:bidi="ar"/>
        </w:rPr>
        <w:t xml:space="preserve"> </w:t>
      </w:r>
      <w:r>
        <w:rPr>
          <w:rFonts w:hint="eastAsia" w:ascii="宋体" w:hAnsi="宋体" w:eastAsia="宋体" w:cs="宋体"/>
          <w:b/>
          <w:bCs/>
          <w:sz w:val="24"/>
          <w:szCs w:val="24"/>
          <w:highlight w:val="none"/>
          <w:u w:val="single"/>
          <w:lang w:val="en-US" w:eastAsia="zh-CN" w:bidi="ar"/>
        </w:rPr>
        <w:t>/</w:t>
      </w:r>
      <w:r>
        <w:rPr>
          <w:rFonts w:hint="eastAsia" w:ascii="宋体" w:hAnsi="宋体" w:eastAsia="宋体" w:cs="宋体"/>
          <w:b/>
          <w:bCs/>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质量保证金的扣留方法：</w:t>
      </w:r>
      <w:r>
        <w:rPr>
          <w:rFonts w:hint="eastAsia" w:ascii="宋体" w:hAnsi="宋体" w:eastAsia="宋体" w:cs="宋体"/>
          <w:sz w:val="24"/>
          <w:szCs w:val="24"/>
          <w:highlight w:val="none"/>
          <w:u w:val="single"/>
          <w:lang w:bidi="ar"/>
        </w:rPr>
        <w:t xml:space="preserve">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17.5竣工结算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17.5.1竣工付款申请单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承包人提交竣工付款申请单的期限：</w:t>
      </w:r>
      <w:r>
        <w:rPr>
          <w:rFonts w:hint="eastAsia" w:ascii="宋体" w:hAnsi="宋体" w:eastAsia="宋体" w:cs="宋体"/>
          <w:sz w:val="24"/>
          <w:szCs w:val="24"/>
          <w:highlight w:val="none"/>
          <w:u w:val="single"/>
          <w:lang w:bidi="ar"/>
        </w:rPr>
        <w:t xml:space="preserve">   竣工验收合格后28天内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竣工付款申请单的内容：</w:t>
      </w:r>
      <w:r>
        <w:rPr>
          <w:rFonts w:hint="eastAsia" w:ascii="宋体" w:hAnsi="宋体" w:eastAsia="宋体" w:cs="宋体"/>
          <w:sz w:val="24"/>
          <w:szCs w:val="24"/>
          <w:highlight w:val="none"/>
          <w:u w:val="single"/>
          <w:lang w:bidi="ar"/>
        </w:rPr>
        <w:t>竣工结算合同总价、已支付的工程价款、应扣留的质量保证金、应支付的竣工付款金额等</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17.6最终结清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17.6.1最终结清申请单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承包人提交最终结清申请单的期限：</w:t>
      </w:r>
      <w:r>
        <w:rPr>
          <w:rFonts w:hint="eastAsia" w:ascii="宋体" w:hAnsi="宋体" w:eastAsia="宋体" w:cs="宋体"/>
          <w:sz w:val="24"/>
          <w:szCs w:val="24"/>
          <w:highlight w:val="none"/>
          <w:u w:val="single"/>
          <w:lang w:bidi="ar"/>
        </w:rPr>
        <w:t xml:space="preserve">  缺陷责任期终止证书签发后14天内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18.竣工验收</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18.2竣工验收申请报告</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highlight w:val="none"/>
          <w:u w:val="single"/>
          <w:lang w:bidi="ar"/>
        </w:rPr>
        <w:t xml:space="preserve">  按工程所在地建设行政主管部门和(或)城市建设档案管理机构对竣工验收资料内容的规定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竣工验收资料的份数：</w:t>
      </w:r>
      <w:r>
        <w:rPr>
          <w:rFonts w:hint="eastAsia" w:ascii="宋体" w:hAnsi="宋体" w:eastAsia="宋体" w:cs="宋体"/>
          <w:sz w:val="24"/>
          <w:szCs w:val="24"/>
          <w:highlight w:val="none"/>
          <w:u w:val="single"/>
          <w:lang w:bidi="ar"/>
        </w:rPr>
        <w:t xml:space="preserve">按工程所在地建设行政主管部门和(或)城市建设档案管理机构的规定及发包人要求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竣工验收资料的费用支付方式：</w:t>
      </w:r>
      <w:r>
        <w:rPr>
          <w:rFonts w:hint="eastAsia" w:ascii="宋体" w:hAnsi="宋体" w:eastAsia="宋体" w:cs="宋体"/>
          <w:sz w:val="24"/>
          <w:szCs w:val="24"/>
          <w:highlight w:val="none"/>
          <w:u w:val="single"/>
          <w:lang w:bidi="ar"/>
        </w:rPr>
        <w:t xml:space="preserve">  由承包人自行承担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18.3验收</w:t>
      </w:r>
    </w:p>
    <w:p>
      <w:pPr>
        <w:spacing w:line="40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18.5施工期运行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18.5.1需要施工期运行的单位工程或设备安装工程：</w:t>
      </w:r>
      <w:r>
        <w:rPr>
          <w:rFonts w:hint="eastAsia" w:ascii="宋体" w:hAnsi="宋体" w:eastAsia="宋体" w:cs="宋体"/>
          <w:sz w:val="24"/>
          <w:szCs w:val="24"/>
          <w:highlight w:val="none"/>
          <w:u w:val="single"/>
          <w:lang w:bidi="ar"/>
        </w:rPr>
        <w:t xml:space="preserve">   根据实际情况按发包人要求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18.6试运行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18.6.1工程及工程设备试运行的组织与费用承担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18.7竣工清场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18.8施工队伍的撤离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18.9中间验收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本工程需要进行中间验收的部位如下：</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highlight w:val="none"/>
          <w:u w:val="single"/>
          <w:lang w:bidi="ar"/>
        </w:rPr>
        <w:t xml:space="preserve"> 监理人要求的 </w:t>
      </w:r>
      <w:r>
        <w:rPr>
          <w:rFonts w:hint="eastAsia" w:ascii="宋体" w:hAnsi="宋体" w:eastAsia="宋体" w:cs="宋体"/>
          <w:sz w:val="24"/>
          <w:szCs w:val="24"/>
          <w:highlight w:val="none"/>
          <w:lang w:bidi="ar"/>
        </w:rPr>
        <w:t>期限内进行修改后重新验收。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19.缺陷责任与保修责任</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19.7保修责任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(1)工程质量保修范围：</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(2)工程质量保修期限：</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(3)工程质量保修责任：</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本工程</w:t>
      </w:r>
      <w:r>
        <w:rPr>
          <w:rFonts w:hint="eastAsia" w:ascii="宋体" w:hAnsi="宋体" w:eastAsia="宋体" w:cs="宋体"/>
          <w:sz w:val="24"/>
          <w:szCs w:val="24"/>
          <w:highlight w:val="none"/>
          <w:u w:val="single"/>
          <w:lang w:bidi="ar"/>
        </w:rPr>
        <w:t xml:space="preserve"> 不投保 </w:t>
      </w:r>
      <w:r>
        <w:rPr>
          <w:rFonts w:hint="eastAsia" w:ascii="宋体" w:hAnsi="宋体" w:eastAsia="宋体" w:cs="宋体"/>
          <w:sz w:val="24"/>
          <w:szCs w:val="24"/>
          <w:highlight w:val="none"/>
          <w:lang w:bidi="ar"/>
        </w:rPr>
        <w:t>工程保险。投保工程保险时，险种为：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，并符合以下约定。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(1)投保人：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(2)投保内容：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(3)保险费率：由投保人与合同双方同意的保险人商定。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(4)保险金额：</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(5)保险期限：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20.4.2保险金额：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，保险费率由承包人与发包人同意的保险人商定，相关保险费由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承包人应为其施工设备、进场材料和工程设备等办理的保险：</w:t>
      </w:r>
      <w:r>
        <w:rPr>
          <w:rFonts w:hint="eastAsia" w:ascii="宋体" w:hAnsi="宋体" w:eastAsia="宋体" w:cs="宋体"/>
          <w:sz w:val="24"/>
          <w:szCs w:val="24"/>
          <w:highlight w:val="none"/>
          <w:u w:val="single"/>
          <w:lang w:bidi="ar"/>
        </w:rPr>
        <w:t xml:space="preserve">  承包人自行确定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20.6.1保险凭证</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承包人向发包人提交各项保险生效的证据和保险单副本的期限：</w:t>
      </w:r>
      <w:r>
        <w:rPr>
          <w:rFonts w:hint="eastAsia" w:ascii="宋体" w:hAnsi="宋体" w:eastAsia="宋体" w:cs="宋体"/>
          <w:sz w:val="24"/>
          <w:szCs w:val="24"/>
          <w:highlight w:val="none"/>
          <w:u w:val="single"/>
          <w:lang w:bidi="ar"/>
        </w:rPr>
        <w:t xml:space="preserve">    承包人提供     </w:t>
      </w:r>
      <w:r>
        <w:rPr>
          <w:rFonts w:hint="eastAsia" w:ascii="宋体" w:hAnsi="宋体" w:eastAsia="宋体" w:cs="宋体"/>
          <w:sz w:val="24"/>
          <w:szCs w:val="24"/>
          <w:highlight w:val="none"/>
          <w:lang w:bidi="ar"/>
        </w:rPr>
        <w:t>。</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20.6.4保险金不足的补偿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保险金不足以补偿损失时，承包人和发包人负责补偿的责任分摊：</w:t>
      </w:r>
      <w:r>
        <w:rPr>
          <w:rFonts w:hint="eastAsia" w:ascii="宋体" w:hAnsi="宋体" w:eastAsia="宋体" w:cs="宋体"/>
          <w:sz w:val="24"/>
          <w:szCs w:val="24"/>
          <w:highlight w:val="none"/>
          <w:u w:val="single"/>
          <w:lang w:bidi="ar"/>
        </w:rPr>
        <w:t xml:space="preserve">   承包人承担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21.1不可抗力的确认</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21.1.1通用合同条款第21.1.1项约定的不可抗力以外的其他情形：</w:t>
      </w:r>
      <w:r>
        <w:rPr>
          <w:rFonts w:hint="eastAsia" w:ascii="宋体" w:hAnsi="宋体" w:eastAsia="宋体" w:cs="宋体"/>
          <w:sz w:val="24"/>
          <w:szCs w:val="24"/>
          <w:highlight w:val="none"/>
          <w:u w:val="single"/>
          <w:lang w:bidi="ar"/>
        </w:rPr>
        <w:t xml:space="preserve">  按国家有关部门认定的标准。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不可抗力的等级范围约定：</w:t>
      </w:r>
      <w:r>
        <w:rPr>
          <w:rFonts w:hint="eastAsia" w:ascii="宋体" w:hAnsi="宋体" w:eastAsia="宋体" w:cs="宋体"/>
          <w:sz w:val="24"/>
          <w:szCs w:val="24"/>
          <w:highlight w:val="none"/>
          <w:u w:val="single"/>
          <w:lang w:bidi="ar"/>
        </w:rPr>
        <w:t xml:space="preserve">  发包人与承包人另行协商约定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21.3不可抗力后果及其处理</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21.3.1不可抗力造成损害的责任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不可抗力导致的人员伤亡、财产损失、费用增加和(或)工期延误等后果，由合同双方按通用合同条款第21.3.1项约定的原则承担。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24.争议的解决</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24.1争议的解决方式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highlight w:val="none"/>
          <w:u w:val="single"/>
          <w:lang w:bidi="ar"/>
        </w:rPr>
        <w:t xml:space="preserve"> 贰 </w:t>
      </w:r>
      <w:r>
        <w:rPr>
          <w:rFonts w:hint="eastAsia" w:ascii="宋体" w:hAnsi="宋体" w:eastAsia="宋体" w:cs="宋体"/>
          <w:sz w:val="24"/>
          <w:szCs w:val="24"/>
          <w:highlight w:val="none"/>
          <w:lang w:bidi="ar"/>
        </w:rPr>
        <w:t>种方式解决：</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（壹）</w:t>
      </w:r>
      <w:r>
        <w:rPr>
          <w:rFonts w:hint="eastAsia" w:ascii="宋体" w:hAnsi="宋体" w:eastAsia="宋体" w:cs="宋体"/>
          <w:sz w:val="24"/>
          <w:szCs w:val="24"/>
          <w:highlight w:val="none"/>
          <w:lang w:bidi="ar"/>
        </w:rPr>
        <w:t>提请</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（贰）</w:t>
      </w:r>
      <w:r>
        <w:rPr>
          <w:rFonts w:hint="eastAsia" w:ascii="宋体" w:hAnsi="宋体" w:eastAsia="宋体" w:cs="宋体"/>
          <w:sz w:val="24"/>
          <w:szCs w:val="24"/>
          <w:highlight w:val="none"/>
          <w:lang w:bidi="ar"/>
        </w:rPr>
        <w:t>向有管辖权的人民法院提起诉讼。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24.3争议评审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24.3.4争议评审组邀请合同双方代表人和有关人员举行调查会的期限：</w:t>
      </w:r>
      <w:r>
        <w:rPr>
          <w:rFonts w:hint="eastAsia" w:ascii="宋体" w:hAnsi="宋体" w:eastAsia="宋体" w:cs="宋体"/>
          <w:sz w:val="24"/>
          <w:szCs w:val="24"/>
          <w:highlight w:val="none"/>
          <w:u w:val="single"/>
          <w:lang w:bidi="ar"/>
        </w:rPr>
        <w:t>争议评审组在收到合同双方报告后的14天内。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24.3.5争议评审组在调查会后作出争议评审意见的期限：</w:t>
      </w:r>
      <w:r>
        <w:rPr>
          <w:rFonts w:hint="eastAsia" w:ascii="宋体" w:hAnsi="宋体" w:eastAsia="宋体" w:cs="宋体"/>
          <w:sz w:val="24"/>
          <w:szCs w:val="24"/>
          <w:highlight w:val="none"/>
          <w:u w:val="single"/>
          <w:lang w:bidi="ar"/>
        </w:rPr>
        <w:t>在调查会结束后的14天内。</w:t>
      </w:r>
    </w:p>
    <w:p>
      <w:pPr>
        <w:pStyle w:val="4"/>
        <w:widowControl/>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25. 补充条款</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lang w:bidi="ar"/>
        </w:rPr>
        <w:t>25.1施工期间的地方关系或个体关系由施工单位自行处理。</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25.2</w:t>
      </w:r>
      <w:r>
        <w:rPr>
          <w:rFonts w:hint="eastAsia" w:ascii="宋体" w:hAnsi="宋体" w:eastAsia="宋体" w:cs="宋体"/>
          <w:b/>
          <w:sz w:val="24"/>
          <w:szCs w:val="24"/>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eastAsia="宋体" w:cs="宋体"/>
          <w:sz w:val="24"/>
          <w:szCs w:val="24"/>
          <w:highlight w:val="none"/>
          <w:u w:val="single"/>
        </w:rPr>
        <w:t>成交价的2%</w:t>
      </w:r>
      <w:r>
        <w:rPr>
          <w:rFonts w:hint="eastAsia" w:ascii="宋体" w:hAnsi="宋体" w:eastAsia="宋体" w:cs="宋体"/>
          <w:sz w:val="24"/>
          <w:szCs w:val="24"/>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spacing w:line="360" w:lineRule="auto"/>
        <w:ind w:firstLine="480" w:firstLineChars="200"/>
        <w:rPr>
          <w:rFonts w:hint="eastAsia" w:ascii="宋体" w:hAnsi="宋体" w:eastAsia="宋体" w:cs="宋体"/>
          <w:sz w:val="24"/>
          <w:szCs w:val="24"/>
          <w:highlight w:val="none"/>
          <w:lang w:bidi="ar"/>
        </w:rPr>
      </w:pPr>
    </w:p>
    <w:p>
      <w:pPr>
        <w:pStyle w:val="4"/>
        <w:rPr>
          <w:rFonts w:hint="eastAsia" w:ascii="宋体" w:hAnsi="宋体" w:eastAsia="宋体" w:cs="宋体"/>
          <w:sz w:val="24"/>
          <w:szCs w:val="24"/>
          <w:highlight w:val="none"/>
        </w:rPr>
      </w:pPr>
      <w:r>
        <w:rPr>
          <w:rFonts w:hint="eastAsia" w:ascii="宋体" w:hAnsi="宋体" w:eastAsia="宋体" w:cs="宋体"/>
          <w:b w:val="0"/>
          <w:sz w:val="24"/>
          <w:szCs w:val="24"/>
          <w:highlight w:val="none"/>
        </w:rPr>
        <w:br w:type="page"/>
      </w:r>
      <w:r>
        <w:rPr>
          <w:rFonts w:hint="eastAsia" w:ascii="宋体" w:hAnsi="宋体" w:eastAsia="宋体" w:cs="宋体"/>
          <w:sz w:val="24"/>
          <w:szCs w:val="24"/>
          <w:highlight w:val="none"/>
        </w:rPr>
        <w:t>附件一：承包人提供的材料和工程设备一览表</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承包人提供的材料和工程设备一览表</w:t>
      </w:r>
    </w:p>
    <w:p>
      <w:pPr>
        <w:rPr>
          <w:rFonts w:hint="eastAsia" w:ascii="宋体" w:hAnsi="宋体" w:eastAsia="宋体" w:cs="宋体"/>
          <w:sz w:val="24"/>
          <w:szCs w:val="24"/>
          <w:highlight w:val="none"/>
        </w:rPr>
      </w:pPr>
    </w:p>
    <w:tbl>
      <w:tblPr>
        <w:tblStyle w:val="14"/>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after="85" w:afterLines="30" w:line="40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附件二：发包人提供的材料和工程设备一览表</w:t>
      </w:r>
    </w:p>
    <w:p>
      <w:pPr>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发包人提供的材料和工程设备一览表</w:t>
      </w:r>
    </w:p>
    <w:p>
      <w:pPr>
        <w:jc w:val="center"/>
        <w:rPr>
          <w:rFonts w:hint="eastAsia" w:ascii="宋体" w:hAnsi="宋体" w:eastAsia="宋体" w:cs="宋体"/>
          <w:b/>
          <w:sz w:val="24"/>
          <w:szCs w:val="24"/>
          <w:highlight w:val="none"/>
        </w:rPr>
      </w:pPr>
    </w:p>
    <w:tbl>
      <w:tblPr>
        <w:tblStyle w:val="14"/>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71"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sz w:val="24"/>
          <w:szCs w:val="24"/>
          <w:highlight w:val="none"/>
        </w:rPr>
      </w:pPr>
    </w:p>
    <w:p>
      <w:pPr>
        <w:spacing w:line="32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附件三：质量保修书格式</w:t>
      </w:r>
    </w:p>
    <w:p>
      <w:pPr>
        <w:spacing w:line="320" w:lineRule="exact"/>
        <w:rPr>
          <w:rFonts w:hint="eastAsia" w:ascii="宋体" w:hAnsi="宋体" w:eastAsia="宋体" w:cs="宋体"/>
          <w:sz w:val="24"/>
          <w:szCs w:val="24"/>
          <w:highlight w:val="none"/>
        </w:rPr>
      </w:pPr>
    </w:p>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发包人、承包人根据《中华人民共和国建筑法》、《建设工程质量管理条例》，经协商一致，对</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u w:val="single"/>
        </w:rPr>
        <w:t>工程</w:t>
      </w:r>
      <w:r>
        <w:rPr>
          <w:rFonts w:hint="eastAsia" w:ascii="宋体" w:hAnsi="宋体" w:eastAsia="宋体" w:cs="宋体"/>
          <w:sz w:val="24"/>
          <w:szCs w:val="24"/>
          <w:highlight w:val="none"/>
        </w:rPr>
        <w:t>签订保修书。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一、工程保修范围和内容</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承包人在保修期（养护期）内，按照有关法律、法规、规章的管理规定和双方约定，承担本工程保修责任。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保修责任范围</w:t>
      </w:r>
      <w:r>
        <w:rPr>
          <w:rFonts w:hint="eastAsia" w:ascii="宋体" w:hAnsi="宋体" w:eastAsia="宋体" w:cs="宋体"/>
          <w:sz w:val="24"/>
          <w:szCs w:val="24"/>
          <w:highlight w:val="none"/>
          <w:u w:val="single"/>
        </w:rPr>
        <w:t>施工图纸及变更范围以内的所有工程内容。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二、保修期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双方根据《建设工程质量管理条例》及有关规定，约定本工程的保修期如下：</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1、地基基础工程和主体结构工程为设计文件规定的该工程合理使用年限；</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2、屋面防水工程、有防水要求的卫生间、房间和外墙面的防渗漏为</w:t>
      </w:r>
      <w:r>
        <w:rPr>
          <w:rFonts w:hint="eastAsia" w:ascii="宋体" w:hAnsi="宋体" w:eastAsia="宋体" w:cs="宋体"/>
          <w:sz w:val="24"/>
          <w:szCs w:val="24"/>
          <w:highlight w:val="none"/>
          <w:u w:val="single"/>
        </w:rPr>
        <w:t xml:space="preserve"> 五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5、室外的给排水设施、道路等配套工程为</w:t>
      </w:r>
      <w:r>
        <w:rPr>
          <w:rFonts w:hint="eastAsia" w:ascii="宋体" w:hAnsi="宋体" w:eastAsia="宋体" w:cs="宋体"/>
          <w:sz w:val="24"/>
          <w:szCs w:val="24"/>
          <w:highlight w:val="none"/>
          <w:u w:val="single"/>
        </w:rPr>
        <w:t xml:space="preserve">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2、发生紧急抢修事故的，承包人在接到事故通知后，应当立即到达事故现场抢修。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四、保修费用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保修费用由造成质量缺陷的责任方承担。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双方约定的其他工程保修责任事项：</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本工程保修书，由施工合同发包人、承包人双方在竣工验收前共同签署，作为施工合同附件，其有效期限至保修期满。</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320" w:lineRule="exact"/>
        <w:jc w:val="center"/>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u w:val="single"/>
        </w:rPr>
      </w:pP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br w:type="page"/>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附件四：廉政责任书格式</w:t>
      </w:r>
    </w:p>
    <w:p>
      <w:pPr>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建设工程廉政责任书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一、双方的责任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1.1应严格遵守国家关于建设工程的有关法律、法规，相关政策，以及廉政建设的各项规定。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1.2严格执行建设工程合同文件，自觉按合同办事。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二、发包人责任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发包人的领导和从事该建设工程项目的工作人员，在工程建设的事前、事中、事后应遵守以下规定：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2.1不得向承包人和相关单位索要或接受回扣、礼金、有价证券、贵重物品和好处费、感谢费等。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2.2不得在承包人和相关单位报销任何应由发包人或个人支付的费用。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2.4不得参加有可能影响公正执行公务的承包人和相关单位的宴请、健身、娱乐等活动。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3.1不得以任何理由向发包人及其工作人员索要、接受或赠送礼金、有价证券、贵重物品及回扣、好处费、感谢费等。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3.2不得以任何理由为发包人和相关单位报销应由对方或个人支付的费用。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3.4不得以任何理由为发包人、相关单位或个人组织有可能影响公正执行公务的宴请、健身、娱乐等活动。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4.3本责任书作为建设工程合同的组成部分，与建设工程合同具有同等法律效力。经双方签署后立即生效。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五、责任书有效期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本责任书的有效期为双方签署之日起至该工程项目竣工验收合格时止。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六、责任书份数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本责任书一式二份，发包人承包人各执一份，具有同等效力。</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p>
    <w:p>
      <w:pPr>
        <w:rPr>
          <w:rFonts w:hint="eastAsia" w:ascii="宋体" w:hAnsi="宋体" w:eastAsia="宋体" w:cs="宋体"/>
          <w:sz w:val="24"/>
          <w:szCs w:val="24"/>
        </w:rPr>
      </w:pPr>
      <w:r>
        <w:rPr>
          <w:rFonts w:hint="eastAsia" w:ascii="宋体" w:hAnsi="宋体" w:eastAsia="宋体" w:cs="宋体"/>
          <w:sz w:val="24"/>
          <w:szCs w:val="24"/>
          <w:highlight w:val="none"/>
        </w:rPr>
        <w:br w:type="page"/>
      </w:r>
    </w:p>
    <w:p>
      <w:pPr>
        <w:rPr>
          <w:rFonts w:hint="eastAsia"/>
        </w:rPr>
      </w:pPr>
    </w:p>
    <w:p>
      <w:pPr>
        <w:pStyle w:val="2"/>
        <w:rPr>
          <w:rFonts w:hint="eastAsia"/>
        </w:rPr>
      </w:pPr>
    </w:p>
    <w:p>
      <w:pPr>
        <w:spacing w:line="560" w:lineRule="exact"/>
        <w:jc w:val="center"/>
        <w:outlineLvl w:val="0"/>
        <w:rPr>
          <w:rFonts w:ascii="宋体" w:hAnsi="宋体" w:cs="宋体"/>
          <w:color w:val="000000" w:themeColor="text1"/>
          <w:sz w:val="48"/>
          <w:szCs w:val="32"/>
          <w14:textFill>
            <w14:solidFill>
              <w14:schemeClr w14:val="tx1"/>
            </w14:solidFill>
          </w14:textFill>
        </w:rPr>
      </w:pPr>
      <w:r>
        <w:rPr>
          <w:rFonts w:hint="eastAsia" w:ascii="宋体" w:hAnsi="宋体" w:cs="宋体"/>
          <w:b/>
          <w:color w:val="000000" w:themeColor="text1"/>
          <w:sz w:val="48"/>
          <w:szCs w:val="32"/>
          <w14:textFill>
            <w14:solidFill>
              <w14:schemeClr w14:val="tx1"/>
            </w14:solidFill>
          </w14:textFill>
        </w:rPr>
        <w:t>第六部分  响应文件格式</w:t>
      </w:r>
      <w:bookmarkEnd w:id="22"/>
    </w:p>
    <w:tbl>
      <w:tblPr>
        <w:tblStyle w:val="15"/>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spacing w:line="560" w:lineRule="exact"/>
        <w:jc w:val="left"/>
        <w:rPr>
          <w:rFonts w:hint="eastAsia" w:ascii="宋体" w:hAnsi="宋体" w:eastAsia="宋体"/>
          <w:color w:val="000000" w:themeColor="text1"/>
          <w:lang w:eastAsia="zh-CN"/>
          <w14:textFill>
            <w14:solidFill>
              <w14:schemeClr w14:val="tx1"/>
            </w14:solidFill>
          </w14:textFill>
        </w:rPr>
      </w:pPr>
    </w:p>
    <w:p>
      <w:pPr>
        <w:spacing w:line="360" w:lineRule="auto"/>
        <w:ind w:firstLine="1205" w:firstLineChars="300"/>
        <w:rPr>
          <w:rFonts w:hint="eastAsia" w:ascii="宋体" w:hAnsi="宋体"/>
          <w:b/>
          <w:color w:val="000000" w:themeColor="text1"/>
          <w:sz w:val="40"/>
          <w:u w:val="single"/>
          <w14:textFill>
            <w14:solidFill>
              <w14:schemeClr w14:val="tx1"/>
            </w14:solidFill>
          </w14:textFill>
        </w:rPr>
      </w:pPr>
    </w:p>
    <w:p>
      <w:pPr>
        <w:spacing w:line="360" w:lineRule="auto"/>
        <w:ind w:firstLine="1205" w:firstLineChars="300"/>
        <w:rPr>
          <w:rFonts w:ascii="宋体" w:hAnsi="宋体"/>
          <w:b/>
          <w:color w:val="000000" w:themeColor="text1"/>
          <w:sz w:val="40"/>
          <w14:textFill>
            <w14:solidFill>
              <w14:schemeClr w14:val="tx1"/>
            </w14:solidFill>
          </w14:textFill>
        </w:rPr>
      </w:pPr>
      <w:r>
        <w:rPr>
          <w:rFonts w:hint="eastAsia" w:ascii="宋体" w:hAnsi="宋体"/>
          <w:b/>
          <w:color w:val="000000" w:themeColor="text1"/>
          <w:sz w:val="40"/>
          <w:u w:val="single"/>
          <w14:textFill>
            <w14:solidFill>
              <w14:schemeClr w14:val="tx1"/>
            </w14:solidFill>
          </w14:textFill>
        </w:rPr>
        <w:t xml:space="preserve">                 </w:t>
      </w:r>
      <w:r>
        <w:rPr>
          <w:rFonts w:hint="eastAsia" w:ascii="宋体" w:hAnsi="宋体"/>
          <w:b/>
          <w:color w:val="000000" w:themeColor="text1"/>
          <w:sz w:val="40"/>
          <w14:textFill>
            <w14:solidFill>
              <w14:schemeClr w14:val="tx1"/>
            </w14:solidFill>
          </w14:textFill>
        </w:rPr>
        <w:t>（项目名称）竞争性磋商</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bCs/>
          <w:color w:val="000000" w:themeColor="text1"/>
          <w:sz w:val="24"/>
          <w14:textFill>
            <w14:solidFill>
              <w14:schemeClr w14:val="tx1"/>
            </w14:solidFill>
          </w14:textFill>
        </w:rPr>
      </w:pPr>
    </w:p>
    <w:p>
      <w:pPr>
        <w:spacing w:line="360" w:lineRule="auto"/>
        <w:jc w:val="center"/>
        <w:rPr>
          <w:rFonts w:ascii="宋体" w:hAnsi="宋体"/>
          <w:b/>
          <w:color w:val="000000" w:themeColor="text1"/>
          <w:sz w:val="56"/>
          <w14:textFill>
            <w14:solidFill>
              <w14:schemeClr w14:val="tx1"/>
            </w14:solidFill>
          </w14:textFill>
        </w:rPr>
      </w:pPr>
      <w:r>
        <w:rPr>
          <w:rFonts w:hint="eastAsia" w:ascii="宋体" w:hAnsi="宋体"/>
          <w:b/>
          <w:bCs/>
          <w:color w:val="000000" w:themeColor="text1"/>
          <w:sz w:val="56"/>
          <w14:textFill>
            <w14:solidFill>
              <w14:schemeClr w14:val="tx1"/>
            </w14:solidFill>
          </w14:textFill>
        </w:rPr>
        <w:t>响应文件</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2"/>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供应商：</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（单位公章）</w:t>
      </w: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法定代表人或其委托代理人：</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日  期：</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年</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日</w:t>
      </w:r>
    </w:p>
    <w:p>
      <w:pPr>
        <w:pStyle w:val="13"/>
        <w:snapToGrid w:val="0"/>
        <w:spacing w:line="360" w:lineRule="auto"/>
        <w:ind w:left="578"/>
        <w:jc w:val="left"/>
        <w:rPr>
          <w:rFonts w:ascii="宋体" w:hAnsi="宋体" w:cs="宋体"/>
          <w:b/>
          <w:color w:val="000000" w:themeColor="text1"/>
          <w:sz w:val="30"/>
          <w:szCs w:val="30"/>
          <w14:textFill>
            <w14:solidFill>
              <w14:schemeClr w14:val="tx1"/>
            </w14:solidFill>
          </w14:textFill>
        </w:rPr>
        <w:sectPr>
          <w:headerReference r:id="rId8" w:type="first"/>
          <w:footerReference r:id="rId10" w:type="first"/>
          <w:footerReference r:id="rId9" w:type="default"/>
          <w:pgSz w:w="11906" w:h="16838"/>
          <w:pgMar w:top="850" w:right="964" w:bottom="850" w:left="964" w:header="851" w:footer="992" w:gutter="0"/>
          <w:pgNumType w:fmt="decimal"/>
          <w:cols w:space="720" w:num="1"/>
          <w:titlePg/>
          <w:docGrid w:type="lines" w:linePitch="286" w:charSpace="0"/>
        </w:sectPr>
      </w:pPr>
    </w:p>
    <w:p>
      <w:pPr>
        <w:pStyle w:val="13"/>
        <w:snapToGrid w:val="0"/>
        <w:spacing w:line="360" w:lineRule="auto"/>
        <w:ind w:left="578"/>
        <w:jc w:val="center"/>
        <w:rPr>
          <w:rFonts w:ascii="宋体" w:hAnsi="宋体" w:cs="宋体"/>
          <w:b/>
          <w:color w:val="000000"/>
          <w:sz w:val="30"/>
          <w:szCs w:val="30"/>
        </w:rPr>
      </w:pPr>
      <w:r>
        <w:rPr>
          <w:rFonts w:hint="eastAsia" w:ascii="宋体" w:hAnsi="宋体" w:cs="宋体"/>
          <w:b/>
          <w:color w:val="000000"/>
          <w:sz w:val="30"/>
          <w:szCs w:val="30"/>
        </w:rPr>
        <w:t>目    录</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ascii="宋体" w:hAnsi="宋体" w:cs="黑体"/>
          <w:color w:val="000000"/>
          <w:kern w:val="0"/>
          <w:sz w:val="24"/>
        </w:rPr>
      </w:pPr>
      <w:r>
        <w:rPr>
          <w:rFonts w:hint="eastAsia" w:ascii="宋体" w:hAnsi="宋体" w:cs="黑体"/>
          <w:color w:val="000000"/>
          <w:kern w:val="0"/>
          <w:sz w:val="24"/>
        </w:rPr>
        <w:t>5、技术部分（施工组织设计）</w:t>
      </w:r>
    </w:p>
    <w:p>
      <w:pPr>
        <w:pStyle w:val="13"/>
        <w:wordWrap w:val="0"/>
        <w:spacing w:line="600" w:lineRule="exact"/>
        <w:ind w:firstLine="480" w:firstLineChars="200"/>
        <w:jc w:val="left"/>
        <w:textAlignment w:val="center"/>
        <w:rPr>
          <w:rFonts w:hint="eastAsia" w:ascii="宋体" w:hAnsi="宋体"/>
          <w:highlight w:val="none"/>
        </w:rPr>
      </w:pPr>
      <w:r>
        <w:rPr>
          <w:rFonts w:hint="eastAsia" w:ascii="宋体" w:hAnsi="宋体" w:cs="黑体"/>
          <w:color w:val="000000"/>
          <w:kern w:val="0"/>
          <w:sz w:val="24"/>
          <w:lang w:val="en-US" w:eastAsia="zh-CN"/>
        </w:rPr>
        <w:t>6、</w:t>
      </w:r>
      <w:r>
        <w:rPr>
          <w:rFonts w:hint="eastAsia" w:ascii="宋体" w:hAnsi="宋体"/>
          <w:highlight w:val="none"/>
        </w:rPr>
        <w:t>项目管理机构</w:t>
      </w:r>
    </w:p>
    <w:p>
      <w:pPr>
        <w:pStyle w:val="13"/>
        <w:wordWrap w:val="0"/>
        <w:spacing w:line="600" w:lineRule="exact"/>
        <w:ind w:firstLine="480" w:firstLineChars="200"/>
        <w:jc w:val="left"/>
        <w:textAlignment w:val="center"/>
        <w:rPr>
          <w:rFonts w:ascii="宋体" w:hAnsi="宋体" w:cs="黑体"/>
          <w:color w:val="000000"/>
          <w:kern w:val="0"/>
          <w:sz w:val="24"/>
        </w:rPr>
      </w:pPr>
      <w:r>
        <w:rPr>
          <w:rFonts w:hint="eastAsia" w:ascii="宋体" w:hAnsi="宋体"/>
          <w:highlight w:val="none"/>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spacing w:line="360" w:lineRule="auto"/>
        <w:jc w:val="left"/>
        <w:outlineLvl w:val="0"/>
        <w:rPr>
          <w:rFonts w:ascii="宋体" w:hAnsi="宋体"/>
          <w:b/>
          <w:color w:val="000000"/>
          <w:sz w:val="24"/>
        </w:rPr>
      </w:pPr>
    </w:p>
    <w:p>
      <w:pPr>
        <w:spacing w:line="360" w:lineRule="auto"/>
        <w:jc w:val="left"/>
        <w:outlineLvl w:val="0"/>
        <w:rPr>
          <w:rFonts w:ascii="宋体" w:hAnsi="宋体"/>
          <w:b/>
          <w:color w:val="000000"/>
          <w:sz w:val="24"/>
        </w:rPr>
      </w:pPr>
    </w:p>
    <w:p>
      <w:pPr>
        <w:widowControl/>
        <w:shd w:val="clear" w:color="auto" w:fill="FFFFFF"/>
        <w:spacing w:line="560" w:lineRule="exact"/>
        <w:jc w:val="left"/>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spacing w:line="360" w:lineRule="auto"/>
        <w:jc w:val="both"/>
        <w:rPr>
          <w:rFonts w:hint="eastAsia" w:ascii="宋体" w:hAnsi="宋体" w:cs="宋体"/>
          <w:b/>
          <w:color w:val="000000"/>
          <w:kern w:val="0"/>
          <w:sz w:val="24"/>
        </w:rPr>
      </w:pPr>
    </w:p>
    <w:p>
      <w:pPr>
        <w:pStyle w:val="2"/>
        <w:rPr>
          <w:rFonts w:hint="eastAsia"/>
        </w:rPr>
      </w:pPr>
    </w:p>
    <w:p>
      <w:pPr>
        <w:spacing w:line="360" w:lineRule="auto"/>
        <w:jc w:val="center"/>
        <w:rPr>
          <w:rFonts w:ascii="宋体" w:hAnsi="宋体"/>
          <w:b/>
          <w:bCs/>
          <w:color w:val="000000"/>
          <w:sz w:val="24"/>
          <w:szCs w:val="24"/>
        </w:rPr>
      </w:pPr>
      <w:r>
        <w:rPr>
          <w:rFonts w:hint="eastAsia" w:ascii="宋体" w:hAnsi="宋体" w:cs="宋体"/>
          <w:b/>
          <w:color w:val="000000"/>
          <w:kern w:val="0"/>
          <w:sz w:val="24"/>
          <w:szCs w:val="24"/>
        </w:rPr>
        <w:t>一、磋商</w:t>
      </w:r>
      <w:r>
        <w:rPr>
          <w:rFonts w:hint="eastAsia" w:ascii="宋体" w:hAnsi="宋体"/>
          <w:b/>
          <w:bCs/>
          <w:color w:val="000000"/>
          <w:sz w:val="24"/>
          <w:szCs w:val="24"/>
        </w:rPr>
        <w:t>响应函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经研究，我方决定参加项目编号为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1、我方提交的磋商响应文件，正本一份，副本</w:t>
      </w:r>
      <w:r>
        <w:rPr>
          <w:rFonts w:hint="eastAsia" w:ascii="宋体" w:hAnsi="宋体" w:cs="宋体"/>
          <w:kern w:val="0"/>
          <w:sz w:val="24"/>
          <w:szCs w:val="24"/>
          <w:lang w:eastAsia="zh-CN"/>
        </w:rPr>
        <w:t>四</w:t>
      </w:r>
      <w:r>
        <w:rPr>
          <w:rFonts w:hint="eastAsia" w:ascii="宋体" w:hAnsi="宋体" w:cs="宋体"/>
          <w:kern w:val="0"/>
          <w:sz w:val="24"/>
          <w:szCs w:val="24"/>
        </w:rPr>
        <w:t>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3、我方理解，最低报价不是入选成交候选人的唯一条件。</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4、我方愿按《中华人民共和国合同法》履行自己的全部责任。</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kern w:val="0"/>
          <w:sz w:val="24"/>
          <w:szCs w:val="24"/>
        </w:rPr>
      </w:pPr>
    </w:p>
    <w:p>
      <w:pPr>
        <w:widowControl/>
        <w:spacing w:line="360" w:lineRule="auto"/>
        <w:ind w:firstLine="480" w:firstLineChars="200"/>
        <w:rPr>
          <w:rFonts w:hint="eastAsia" w:ascii="宋体" w:hAnsi="宋体" w:cs="宋体"/>
          <w:kern w:val="0"/>
          <w:sz w:val="24"/>
          <w:szCs w:val="24"/>
        </w:rPr>
      </w:pPr>
    </w:p>
    <w:p>
      <w:pPr>
        <w:spacing w:line="480" w:lineRule="auto"/>
        <w:ind w:firstLine="480" w:firstLineChars="200"/>
        <w:rPr>
          <w:rFonts w:hint="eastAsia" w:ascii="宋体" w:hAnsi="宋体" w:cs="宋体"/>
          <w:sz w:val="24"/>
          <w:szCs w:val="24"/>
        </w:rPr>
      </w:pPr>
      <w:r>
        <w:rPr>
          <w:rFonts w:hint="eastAsia" w:ascii="宋体" w:hAnsi="宋体" w:cs="宋体"/>
          <w:sz w:val="24"/>
          <w:szCs w:val="24"/>
        </w:rPr>
        <w:t>供应商（盖章）：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法人代表或委托代理人（签字或盖章）：</w:t>
      </w:r>
    </w:p>
    <w:p>
      <w:pPr>
        <w:spacing w:line="480" w:lineRule="auto"/>
        <w:ind w:firstLine="480" w:firstLineChars="200"/>
        <w:rPr>
          <w:rFonts w:hint="eastAsia" w:ascii="宋体" w:hAnsi="宋体" w:cs="宋体"/>
          <w:bCs/>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jc w:val="left"/>
        <w:rPr>
          <w:rFonts w:ascii="宋体" w:hAnsi="宋体"/>
          <w:b/>
          <w:bCs/>
          <w:color w:val="000000"/>
          <w:sz w:val="24"/>
        </w:rPr>
      </w:pPr>
      <w:r>
        <w:rPr>
          <w:rFonts w:ascii="宋体" w:hAnsi="宋体"/>
          <w:color w:val="000000"/>
          <w:sz w:val="24"/>
        </w:rPr>
        <w:br w:type="page"/>
      </w: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rPr>
        <w:t>二、法定代表人身份证明</w:t>
      </w:r>
    </w:p>
    <w:p>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rPr>
          <w:rFonts w:ascii="宋体" w:hAnsi="宋体"/>
          <w:color w:val="000000"/>
          <w:sz w:val="24"/>
        </w:rPr>
      </w:pPr>
      <w:r>
        <w:rPr>
          <w:rFonts w:hint="eastAsia" w:ascii="宋体" w:hAnsi="宋体"/>
          <w:color w:val="000000"/>
          <w:sz w:val="24"/>
        </w:rPr>
        <w:t>特此证明。</w:t>
      </w:r>
    </w:p>
    <w:p>
      <w:pPr>
        <w:spacing w:line="500" w:lineRule="exact"/>
        <w:jc w:val="left"/>
        <w:rPr>
          <w:rFonts w:ascii="宋体" w:hAnsi="宋体"/>
          <w:color w:val="000000"/>
          <w:sz w:val="24"/>
        </w:rPr>
      </w:pPr>
      <w:r>
        <w:rPr>
          <w:rFonts w:hint="eastAsia" w:ascii="宋体" w:hAnsi="宋体"/>
          <w:color w:val="000000"/>
          <w:sz w:val="24"/>
        </w:rPr>
        <w:t>附：法定代表人身份证明</w:t>
      </w:r>
    </w:p>
    <w:p>
      <w:pPr>
        <w:spacing w:line="500" w:lineRule="exact"/>
        <w:jc w:val="right"/>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pPr>
    </w:p>
    <w:p>
      <w:pPr>
        <w:spacing w:line="500" w:lineRule="exact"/>
        <w:jc w:val="right"/>
        <w:rPr>
          <w:rFonts w:ascii="宋体" w:hAnsi="宋体"/>
          <w:color w:val="000000"/>
          <w:sz w:val="24"/>
        </w:rPr>
      </w:pPr>
      <w:r>
        <w:rPr>
          <w:rFonts w:hint="eastAsia" w:ascii="宋体" w:hAnsi="宋体"/>
          <w:color w:val="000000"/>
          <w:sz w:val="24"/>
        </w:rPr>
        <w:t>供应商</w:t>
      </w:r>
      <w:r>
        <w:rPr>
          <w:rFonts w:hint="eastAsia" w:ascii="宋体" w:hAnsi="宋体"/>
          <w:color w:val="000000"/>
          <w:sz w:val="24"/>
          <w:lang w:eastAsia="zh-CN"/>
        </w:rPr>
        <w:t>名称</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（盖单位章）</w:t>
      </w:r>
    </w:p>
    <w:p>
      <w:pPr>
        <w:widowControl/>
        <w:jc w:val="right"/>
        <w:rPr>
          <w:rFonts w:ascii="宋体" w:hAnsi="宋体"/>
          <w:color w:val="000000"/>
          <w:sz w:val="24"/>
        </w:rPr>
      </w:pPr>
      <w:r>
        <w:rPr>
          <w:rFonts w:hint="eastAsia" w:ascii="宋体" w:hAnsi="宋体"/>
          <w:color w:val="000000"/>
          <w:sz w:val="24"/>
        </w:rPr>
        <w:t xml:space="preserve">         </w:t>
      </w:r>
    </w:p>
    <w:p>
      <w:pPr>
        <w:widowControl/>
        <w:jc w:val="right"/>
        <w:rPr>
          <w:rFonts w:ascii="宋体" w:hAnsi="宋体"/>
          <w:color w:val="000000"/>
          <w:sz w:val="24"/>
        </w:rPr>
      </w:pPr>
      <w:r>
        <w:rPr>
          <w:rFonts w:hint="eastAsia" w:ascii="宋体" w:hAnsi="宋体"/>
          <w:color w:val="000000"/>
          <w:sz w:val="24"/>
        </w:rPr>
        <w:t xml:space="preserve">年        月       日  </w:t>
      </w:r>
    </w:p>
    <w:p>
      <w:pPr>
        <w:spacing w:line="360" w:lineRule="auto"/>
        <w:jc w:val="right"/>
        <w:rPr>
          <w:rFonts w:ascii="宋体" w:hAnsi="宋体"/>
          <w:color w:val="000000"/>
          <w:sz w:val="24"/>
        </w:rPr>
      </w:pPr>
    </w:p>
    <w:p>
      <w:pPr>
        <w:wordWrap w:val="0"/>
        <w:spacing w:line="500" w:lineRule="exact"/>
        <w:jc w:val="right"/>
        <w:rPr>
          <w:rFonts w:ascii="宋体" w:hAnsi="宋体" w:cs="黑体"/>
          <w:b/>
          <w:color w:val="000000"/>
          <w:kern w:val="0"/>
          <w:sz w:val="24"/>
        </w:rPr>
      </w:pPr>
      <w:r>
        <w:rPr>
          <w:rFonts w:ascii="宋体" w:hAnsi="宋体" w:cs="黑体"/>
          <w:b/>
          <w:color w:val="000000"/>
          <w:kern w:val="0"/>
          <w:sz w:val="24"/>
        </w:rPr>
        <w:br w:type="page"/>
      </w:r>
    </w:p>
    <w:p>
      <w:pPr>
        <w:widowControl/>
        <w:shd w:val="clear" w:color="auto" w:fill="FFFFFF"/>
        <w:spacing w:line="360" w:lineRule="auto"/>
        <w:ind w:firstLine="480"/>
        <w:jc w:val="center"/>
        <w:rPr>
          <w:rFonts w:ascii="宋体" w:hAnsi="宋体" w:cs="黑体"/>
          <w:b/>
          <w:color w:val="000000"/>
          <w:kern w:val="0"/>
          <w:sz w:val="24"/>
        </w:rPr>
      </w:pPr>
      <w:r>
        <w:rPr>
          <w:rFonts w:hint="eastAsia" w:ascii="宋体" w:hAnsi="宋体" w:cs="黑体"/>
          <w:b/>
          <w:color w:val="000000"/>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rPr>
      </w:pPr>
    </w:p>
    <w:p>
      <w:pPr>
        <w:widowControl/>
        <w:spacing w:line="360" w:lineRule="auto"/>
        <w:ind w:left="315" w:leftChars="150" w:firstLine="120" w:firstLineChars="50"/>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（供应商名称）法定代表人</w:t>
      </w:r>
      <w:r>
        <w:rPr>
          <w:rFonts w:hint="eastAsia" w:ascii="宋体" w:hAnsi="宋体" w:cs="宋体"/>
          <w:color w:val="000000"/>
          <w:kern w:val="0"/>
          <w:sz w:val="24"/>
          <w:u w:val="single"/>
        </w:rPr>
        <w:t xml:space="preserve">            </w:t>
      </w:r>
      <w:r>
        <w:rPr>
          <w:rFonts w:hint="eastAsia" w:ascii="宋体" w:hAnsi="宋体" w:cs="宋体"/>
          <w:color w:val="000000"/>
          <w:kern w:val="0"/>
          <w:sz w:val="24"/>
        </w:rPr>
        <w:t>，现授权委托</w:t>
      </w:r>
      <w:r>
        <w:rPr>
          <w:rFonts w:hint="eastAsia" w:ascii="宋体" w:hAnsi="宋体" w:cs="宋体"/>
          <w:color w:val="000000"/>
          <w:kern w:val="0"/>
          <w:sz w:val="24"/>
          <w:u w:val="single"/>
        </w:rPr>
        <w:t xml:space="preserve">                  (单位名称）   </w:t>
      </w:r>
      <w:r>
        <w:rPr>
          <w:rFonts w:hint="eastAsia" w:ascii="宋体" w:hAnsi="宋体" w:cs="宋体"/>
          <w:color w:val="000000"/>
          <w:kern w:val="0"/>
          <w:sz w:val="24"/>
        </w:rPr>
        <w:t xml:space="preserve">的 </w:t>
      </w:r>
      <w:r>
        <w:rPr>
          <w:rFonts w:hint="eastAsia" w:ascii="宋体" w:hAnsi="宋体" w:cs="宋体"/>
          <w:color w:val="000000"/>
          <w:kern w:val="0"/>
          <w:sz w:val="24"/>
          <w:u w:val="single"/>
        </w:rPr>
        <w:t xml:space="preserve">             </w:t>
      </w:r>
      <w:r>
        <w:rPr>
          <w:rFonts w:hint="eastAsia" w:ascii="宋体" w:hAnsi="宋体" w:cs="宋体"/>
          <w:color w:val="000000"/>
          <w:kern w:val="0"/>
          <w:sz w:val="24"/>
        </w:rPr>
        <w:t>（姓名、职务或职称）为我单位本次项目的全权代表，以本公司的名义参加</w:t>
      </w:r>
      <w:r>
        <w:rPr>
          <w:rFonts w:hint="eastAsia" w:ascii="宋体" w:hAnsi="宋体" w:cs="宋体"/>
          <w:color w:val="000000"/>
          <w:kern w:val="0"/>
          <w:sz w:val="24"/>
          <w:u w:val="single"/>
        </w:rPr>
        <w:t xml:space="preserve">         </w:t>
      </w:r>
      <w:r>
        <w:rPr>
          <w:rFonts w:hint="eastAsia" w:ascii="宋体" w:hAnsi="宋体" w:cs="宋体"/>
          <w:color w:val="000000"/>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特此授权。</w:t>
      </w:r>
    </w:p>
    <w:p>
      <w:pPr>
        <w:spacing w:line="560" w:lineRule="exact"/>
        <w:ind w:firstLine="480" w:firstLineChars="200"/>
        <w:rPr>
          <w:rFonts w:hint="eastAsia" w:ascii="宋体" w:hAnsi="宋体"/>
          <w:color w:val="000000"/>
          <w:sz w:val="24"/>
        </w:rPr>
      </w:pPr>
      <w:r>
        <w:rPr>
          <w:rFonts w:hint="eastAsia" w:ascii="宋体" w:hAnsi="宋体"/>
          <w:color w:val="000000"/>
          <w:sz w:val="24"/>
        </w:rPr>
        <w:t>附：授权委托人身份证明</w:t>
      </w:r>
    </w:p>
    <w:p>
      <w:pPr>
        <w:pStyle w:val="2"/>
        <w:rPr>
          <w:rFonts w:hint="eastAsia" w:ascii="宋体" w:hAnsi="宋体"/>
          <w:color w:val="000000"/>
          <w:sz w:val="24"/>
        </w:rPr>
      </w:pPr>
    </w:p>
    <w:p>
      <w:pPr>
        <w:rPr>
          <w:rFonts w:hint="eastAsia" w:ascii="宋体" w:hAnsi="宋体"/>
          <w:color w:val="000000"/>
          <w:sz w:val="24"/>
        </w:rPr>
      </w:pPr>
    </w:p>
    <w:p>
      <w:pPr>
        <w:pStyle w:val="2"/>
      </w:pPr>
    </w:p>
    <w:p/>
    <w:p>
      <w:pPr>
        <w:pStyle w:val="2"/>
      </w:pPr>
    </w:p>
    <w:p/>
    <w:p>
      <w:pPr>
        <w:pStyle w:val="2"/>
      </w:pPr>
    </w:p>
    <w:p/>
    <w:p>
      <w:pPr>
        <w:spacing w:line="560" w:lineRule="exact"/>
        <w:rPr>
          <w:rFonts w:ascii="宋体" w:hAnsi="宋体"/>
          <w:color w:val="000000"/>
          <w:sz w:val="24"/>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rPr>
      </w:pPr>
      <w:r>
        <w:rPr>
          <w:rFonts w:ascii="宋体" w:hAnsi="宋体"/>
          <w:color w:val="000000"/>
          <w:szCs w:val="24"/>
        </w:rPr>
        <w:br w:type="page"/>
      </w:r>
      <w:r>
        <w:rPr>
          <w:rFonts w:hint="eastAsia" w:ascii="宋体" w:hAnsi="宋体"/>
          <w:b/>
          <w:bCs/>
          <w:color w:val="000000"/>
        </w:rPr>
        <w:t>三、初次报价表</w:t>
      </w:r>
    </w:p>
    <w:p>
      <w:pPr>
        <w:spacing w:line="360" w:lineRule="auto"/>
        <w:ind w:left="206" w:right="555"/>
        <w:jc w:val="right"/>
        <w:rPr>
          <w:rFonts w:ascii="宋体" w:hAnsi="宋体"/>
          <w:color w:val="000000"/>
          <w:sz w:val="24"/>
        </w:rPr>
      </w:pPr>
      <w:r>
        <w:rPr>
          <w:rFonts w:hint="eastAsia" w:ascii="宋体" w:hAnsi="宋体"/>
          <w:color w:val="000000"/>
          <w:sz w:val="24"/>
        </w:rPr>
        <w:t>货币单位：元</w:t>
      </w:r>
    </w:p>
    <w:tbl>
      <w:tblPr>
        <w:tblStyle w:val="14"/>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响应方（供应商名称）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项目名称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初次报价</w:t>
            </w:r>
            <w:r>
              <w:rPr>
                <w:rFonts w:ascii="宋体" w:hAnsi="宋体"/>
                <w:color w:val="000000"/>
                <w:sz w:val="24"/>
              </w:rPr>
              <w:t xml:space="preserve">       </w:t>
            </w:r>
          </w:p>
        </w:tc>
        <w:tc>
          <w:tcPr>
            <w:tcW w:w="6715" w:type="dxa"/>
            <w:noWrap w:val="0"/>
            <w:vAlign w:val="center"/>
          </w:tcPr>
          <w:p>
            <w:pPr>
              <w:spacing w:line="360" w:lineRule="auto"/>
              <w:ind w:firstLine="480" w:firstLineChars="200"/>
              <w:jc w:val="both"/>
              <w:rPr>
                <w:rFonts w:hint="eastAsia" w:ascii="宋体" w:hAnsi="宋体"/>
                <w:color w:val="000000"/>
                <w:sz w:val="24"/>
                <w:lang w:eastAsia="zh-CN"/>
              </w:rPr>
            </w:pPr>
            <w:r>
              <w:rPr>
                <w:rFonts w:hint="eastAsia" w:ascii="宋体" w:hAnsi="宋体"/>
                <w:color w:val="000000"/>
                <w:sz w:val="24"/>
                <w:lang w:eastAsia="zh-CN"/>
              </w:rPr>
              <w:t>大写：</w:t>
            </w:r>
          </w:p>
          <w:p>
            <w:pPr>
              <w:pStyle w:val="19"/>
              <w:rPr>
                <w:rFonts w:hint="eastAsia"/>
                <w:lang w:eastAsia="zh-CN"/>
              </w:rPr>
            </w:pPr>
          </w:p>
          <w:p>
            <w:pPr>
              <w:spacing w:line="360" w:lineRule="auto"/>
              <w:ind w:firstLine="480" w:firstLineChars="200"/>
              <w:jc w:val="both"/>
              <w:rPr>
                <w:rFonts w:ascii="宋体" w:hAnsi="宋体"/>
                <w:color w:val="000000"/>
                <w:sz w:val="24"/>
              </w:rPr>
            </w:pPr>
            <w:r>
              <w:rPr>
                <w:rFonts w:hint="eastAsia" w:ascii="宋体" w:hAnsi="宋体"/>
                <w:color w:val="000000"/>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w w:val="110"/>
                <w:sz w:val="24"/>
              </w:rPr>
              <w:t>工期（日历日）</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w w:val="110"/>
                <w:sz w:val="24"/>
              </w:rPr>
            </w:pPr>
            <w:r>
              <w:rPr>
                <w:rFonts w:hint="eastAsia" w:ascii="宋体" w:hAnsi="宋体"/>
                <w:color w:val="000000"/>
                <w:w w:val="110"/>
                <w:sz w:val="24"/>
              </w:rPr>
              <w:t>质量标准</w:t>
            </w:r>
          </w:p>
        </w:tc>
        <w:tc>
          <w:tcPr>
            <w:tcW w:w="6715" w:type="dxa"/>
            <w:noWrap w:val="0"/>
            <w:vAlign w:val="center"/>
          </w:tcPr>
          <w:p>
            <w:pPr>
              <w:spacing w:line="360" w:lineRule="auto"/>
              <w:jc w:val="center"/>
              <w:rPr>
                <w:rFonts w:ascii="宋体" w:hAnsi="宋体"/>
                <w:color w:val="000000"/>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2804" w:type="dxa"/>
            <w:noWrap w:val="0"/>
            <w:vAlign w:val="center"/>
          </w:tcPr>
          <w:p>
            <w:pPr>
              <w:spacing w:line="360" w:lineRule="auto"/>
              <w:jc w:val="center"/>
              <w:rPr>
                <w:rFonts w:hint="eastAsia" w:ascii="宋体" w:hAnsi="宋体" w:eastAsia="宋体"/>
                <w:color w:val="000000"/>
                <w:w w:val="110"/>
                <w:sz w:val="24"/>
                <w:lang w:eastAsia="zh-CN"/>
              </w:rPr>
            </w:pPr>
            <w:r>
              <w:rPr>
                <w:rFonts w:hint="eastAsia" w:ascii="宋体" w:hAnsi="宋体" w:eastAsia="宋体"/>
                <w:color w:val="000000"/>
                <w:w w:val="110"/>
                <w:sz w:val="24"/>
                <w:lang w:eastAsia="zh-CN"/>
              </w:rPr>
              <w:t>项目经理</w:t>
            </w:r>
          </w:p>
        </w:tc>
        <w:tc>
          <w:tcPr>
            <w:tcW w:w="6715" w:type="dxa"/>
            <w:noWrap w:val="0"/>
            <w:vAlign w:val="center"/>
          </w:tcPr>
          <w:p>
            <w:pPr>
              <w:spacing w:line="360" w:lineRule="auto"/>
              <w:jc w:val="both"/>
              <w:rPr>
                <w:rFonts w:hint="eastAsia" w:ascii="宋体" w:hAnsi="宋体"/>
                <w:color w:val="000000"/>
                <w:w w:val="110"/>
                <w:sz w:val="24"/>
              </w:rPr>
            </w:pPr>
            <w:r>
              <w:rPr>
                <w:rFonts w:hint="eastAsia" w:ascii="宋体" w:hAnsi="宋体"/>
                <w:color w:val="000000"/>
                <w:w w:val="110"/>
                <w:sz w:val="24"/>
              </w:rPr>
              <w:t>姓名：</w:t>
            </w:r>
            <w:r>
              <w:rPr>
                <w:rFonts w:hint="eastAsia" w:ascii="宋体" w:hAnsi="宋体"/>
                <w:color w:val="000000"/>
                <w:w w:val="110"/>
                <w:sz w:val="24"/>
                <w:u w:val="single"/>
              </w:rPr>
              <w:t xml:space="preserve">                </w:t>
            </w:r>
            <w:r>
              <w:rPr>
                <w:rFonts w:hint="eastAsia" w:ascii="宋体" w:hAnsi="宋体"/>
                <w:color w:val="000000"/>
                <w:w w:val="110"/>
                <w:sz w:val="24"/>
              </w:rPr>
              <w:t xml:space="preserve"> ，</w:t>
            </w:r>
          </w:p>
          <w:p>
            <w:pPr>
              <w:spacing w:line="360" w:lineRule="auto"/>
              <w:jc w:val="both"/>
              <w:rPr>
                <w:rFonts w:hint="eastAsia" w:ascii="宋体" w:hAnsi="宋体"/>
                <w:color w:val="000000"/>
                <w:w w:val="110"/>
                <w:sz w:val="24"/>
              </w:rPr>
            </w:pPr>
            <w:r>
              <w:rPr>
                <w:rFonts w:hint="eastAsia" w:ascii="宋体" w:hAnsi="宋体"/>
                <w:color w:val="000000"/>
                <w:w w:val="110"/>
                <w:sz w:val="24"/>
              </w:rPr>
              <w:t>证书等级：</w:t>
            </w:r>
            <w:r>
              <w:rPr>
                <w:rFonts w:hint="eastAsia" w:ascii="宋体" w:hAnsi="宋体"/>
                <w:color w:val="000000"/>
                <w:w w:val="110"/>
                <w:sz w:val="24"/>
                <w:u w:val="single"/>
              </w:rPr>
              <w:t xml:space="preserve">             </w:t>
            </w:r>
            <w:r>
              <w:rPr>
                <w:rFonts w:hint="eastAsia" w:ascii="宋体" w:hAnsi="宋体"/>
                <w:color w:val="000000"/>
                <w:w w:val="110"/>
                <w:sz w:val="24"/>
              </w:rPr>
              <w:t>，</w:t>
            </w:r>
          </w:p>
          <w:p>
            <w:pPr>
              <w:spacing w:line="360" w:lineRule="auto"/>
              <w:jc w:val="both"/>
              <w:rPr>
                <w:rFonts w:ascii="宋体" w:hAnsi="宋体"/>
                <w:color w:val="000000"/>
                <w:w w:val="110"/>
                <w:sz w:val="24"/>
              </w:rPr>
            </w:pPr>
            <w:r>
              <w:rPr>
                <w:rFonts w:hint="eastAsia" w:ascii="宋体" w:hAnsi="宋体"/>
                <w:color w:val="000000"/>
                <w:w w:val="110"/>
                <w:sz w:val="24"/>
              </w:rPr>
              <w:t>证书注册编号：</w:t>
            </w:r>
            <w:r>
              <w:rPr>
                <w:rFonts w:hint="eastAsia" w:ascii="宋体" w:hAnsi="宋体"/>
                <w:color w:val="000000"/>
                <w:w w:val="110"/>
                <w:sz w:val="24"/>
                <w:u w:val="single"/>
              </w:rPr>
              <w:t xml:space="preserve">             </w:t>
            </w:r>
            <w:r>
              <w:rPr>
                <w:rFonts w:hint="eastAsia" w:ascii="宋体" w:hAnsi="宋体"/>
                <w:color w:val="000000"/>
                <w:w w:val="110"/>
                <w:sz w:val="24"/>
              </w:rPr>
              <w:t xml:space="preserve"> 。</w:t>
            </w:r>
          </w:p>
        </w:tc>
      </w:tr>
    </w:tbl>
    <w:p>
      <w:pPr>
        <w:spacing w:line="360" w:lineRule="auto"/>
        <w:ind w:right="420"/>
        <w:rPr>
          <w:rFonts w:hint="eastAsia"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（盖章）：</w:t>
      </w:r>
    </w:p>
    <w:p>
      <w:pPr>
        <w:spacing w:line="480" w:lineRule="exact"/>
        <w:jc w:val="left"/>
        <w:rPr>
          <w:rFonts w:ascii="宋体" w:hAnsi="宋体" w:cs="宋体"/>
          <w:sz w:val="24"/>
        </w:rPr>
      </w:pPr>
      <w:r>
        <w:rPr>
          <w:rFonts w:hint="eastAsia" w:ascii="宋体" w:hAnsi="宋体" w:cs="宋体"/>
          <w:sz w:val="24"/>
        </w:rPr>
        <w:t>法人代表或委托代理人（签字或盖章）：</w:t>
      </w:r>
    </w:p>
    <w:p>
      <w:pPr>
        <w:spacing w:line="480" w:lineRule="exact"/>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ind w:left="0" w:leftChars="0" w:firstLine="0" w:firstLineChars="0"/>
        <w:rPr>
          <w:rFonts w:hint="eastAsia" w:ascii="宋体" w:hAnsi="宋体" w:cs="宋体"/>
          <w:sz w:val="24"/>
          <w:lang w:eastAsia="zh-CN"/>
        </w:rPr>
      </w:pPr>
    </w:p>
    <w:p>
      <w:pPr>
        <w:pStyle w:val="2"/>
        <w:jc w:val="center"/>
        <w:rPr>
          <w:rFonts w:hint="eastAsia" w:eastAsia="宋体"/>
          <w:b/>
          <w:bCs/>
          <w:lang w:eastAsia="zh-CN"/>
        </w:rPr>
      </w:pPr>
      <w:r>
        <w:rPr>
          <w:rFonts w:hint="eastAsia" w:ascii="宋体" w:hAnsi="宋体" w:cs="宋体"/>
          <w:b/>
          <w:bCs/>
          <w:sz w:val="24"/>
          <w:lang w:eastAsia="zh-CN"/>
        </w:rPr>
        <w:t>四、初次报价的已标价工程量清单</w:t>
      </w:r>
    </w:p>
    <w:p>
      <w:pPr>
        <w:spacing w:line="360" w:lineRule="auto"/>
        <w:ind w:firstLine="480" w:firstLineChars="200"/>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Style w:val="2"/>
      </w:pPr>
    </w:p>
    <w:p>
      <w:pPr>
        <w:spacing w:line="360" w:lineRule="auto"/>
        <w:jc w:val="center"/>
        <w:rPr>
          <w:rFonts w:hint="eastAsia" w:ascii="宋体" w:hAnsi="宋体" w:eastAsia="宋体"/>
          <w:b/>
          <w:color w:val="000000"/>
          <w:sz w:val="24"/>
          <w:szCs w:val="24"/>
          <w:lang w:eastAsia="zh-CN"/>
        </w:rPr>
      </w:pPr>
      <w:r>
        <w:rPr>
          <w:rFonts w:hint="eastAsia" w:ascii="宋体" w:hAnsi="宋体"/>
          <w:b/>
          <w:bCs/>
          <w:color w:val="000000"/>
          <w:lang w:eastAsia="zh-CN"/>
        </w:rPr>
        <w:t>五</w:t>
      </w:r>
      <w:r>
        <w:rPr>
          <w:rFonts w:hint="eastAsia" w:ascii="宋体" w:hAnsi="宋体"/>
          <w:b/>
          <w:bCs/>
          <w:color w:val="000000"/>
        </w:rPr>
        <w:t>、</w:t>
      </w:r>
      <w:r>
        <w:rPr>
          <w:rFonts w:hint="eastAsia" w:ascii="宋体" w:hAnsi="宋体"/>
          <w:b/>
          <w:color w:val="000000"/>
          <w:sz w:val="24"/>
          <w:szCs w:val="24"/>
          <w:lang w:eastAsia="zh-CN"/>
        </w:rPr>
        <w:t>技术部分（施工组织设计）</w:t>
      </w:r>
    </w:p>
    <w:p>
      <w:pPr>
        <w:spacing w:line="360" w:lineRule="auto"/>
        <w:rPr>
          <w:rFonts w:ascii="宋体" w:hAnsi="宋体"/>
          <w:color w:val="000000"/>
          <w:sz w:val="24"/>
        </w:rPr>
      </w:pPr>
      <w:r>
        <w:rPr>
          <w:rFonts w:hint="eastAsia" w:ascii="宋体" w:hAnsi="宋体"/>
          <w:color w:val="000000"/>
          <w:sz w:val="24"/>
        </w:rPr>
        <w:t>一、施工组织方案：</w:t>
      </w:r>
    </w:p>
    <w:tbl>
      <w:tblPr>
        <w:tblStyle w:val="14"/>
        <w:tblW w:w="9505" w:type="dxa"/>
        <w:jc w:val="center"/>
        <w:tblInd w:w="0" w:type="dxa"/>
        <w:tblLayout w:type="fixed"/>
        <w:tblCellMar>
          <w:top w:w="0" w:type="dxa"/>
          <w:left w:w="108" w:type="dxa"/>
          <w:bottom w:w="0" w:type="dxa"/>
          <w:right w:w="108" w:type="dxa"/>
        </w:tblCellMar>
      </w:tblPr>
      <w:tblGrid>
        <w:gridCol w:w="9505"/>
      </w:tblGrid>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1.针对项目特点内容规范完整性和整体编制水平</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2.施工方案与技术措施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3.质量管理体系与措施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4.安全管理体系与措施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5.工程进度计划与措施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6.环保管理体系与措施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7.文明管理体系与措施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8.施工管理及措施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9.资源配备计划及措施（附劳动力计划表、主要施工设备表、试验和检测仪器设备表）</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10.施工关键部位、材料采购要点的控制及措施（根据工程特点及磋商文件要求应具有针对性）</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ascii="宋体" w:hAnsi="宋体"/>
          <w:color w:val="000000"/>
          <w:sz w:val="24"/>
        </w:rPr>
      </w:pPr>
      <w:r>
        <w:rPr>
          <w:rFonts w:hint="eastAsia" w:ascii="宋体" w:hAnsi="宋体"/>
          <w:color w:val="000000"/>
          <w:sz w:val="24"/>
        </w:rPr>
        <w:t>附表四  计划开、竣工日期和施工进度网络图</w:t>
      </w:r>
    </w:p>
    <w:p>
      <w:pPr>
        <w:spacing w:line="360" w:lineRule="auto"/>
        <w:rPr>
          <w:rFonts w:ascii="宋体" w:hAnsi="宋体"/>
          <w:color w:val="000000"/>
          <w:sz w:val="24"/>
        </w:rPr>
      </w:pPr>
    </w:p>
    <w:p>
      <w:pPr>
        <w:spacing w:line="360" w:lineRule="auto"/>
        <w:ind w:firstLine="480" w:firstLineChars="200"/>
        <w:rPr>
          <w:rFonts w:ascii="宋体" w:hAnsi="宋体"/>
          <w:b/>
          <w:color w:val="000000"/>
          <w:sz w:val="24"/>
        </w:rPr>
      </w:pPr>
      <w:r>
        <w:rPr>
          <w:rFonts w:hint="eastAsia" w:ascii="宋体" w:hAnsi="宋体"/>
          <w:color w:val="000000"/>
          <w:sz w:val="24"/>
        </w:rPr>
        <w:br w:type="page"/>
      </w:r>
      <w:r>
        <w:rPr>
          <w:rFonts w:hint="eastAsia" w:ascii="宋体" w:hAnsi="宋体"/>
          <w:b/>
          <w:color w:val="000000"/>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 w:hRule="atLeast"/>
        </w:trPr>
        <w:tc>
          <w:tcPr>
            <w:tcW w:w="704"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163" w:type="dxa"/>
            <w:noWrap w:val="0"/>
            <w:vAlign w:val="center"/>
          </w:tcPr>
          <w:p>
            <w:pPr>
              <w:spacing w:line="360" w:lineRule="auto"/>
              <w:jc w:val="center"/>
              <w:rPr>
                <w:rFonts w:ascii="宋体" w:hAnsi="宋体"/>
                <w:color w:val="000000"/>
                <w:sz w:val="24"/>
              </w:rPr>
            </w:pPr>
            <w:r>
              <w:rPr>
                <w:rFonts w:hint="eastAsia" w:ascii="宋体" w:hAnsi="宋体"/>
                <w:color w:val="000000"/>
                <w:sz w:val="24"/>
              </w:rPr>
              <w:t>设备</w:t>
            </w:r>
          </w:p>
          <w:p>
            <w:pPr>
              <w:spacing w:line="360" w:lineRule="auto"/>
              <w:jc w:val="center"/>
              <w:rPr>
                <w:rFonts w:ascii="宋体" w:hAnsi="宋体"/>
                <w:color w:val="000000"/>
                <w:sz w:val="24"/>
              </w:rPr>
            </w:pPr>
            <w:r>
              <w:rPr>
                <w:rFonts w:hint="eastAsia" w:ascii="宋体" w:hAnsi="宋体"/>
                <w:color w:val="000000"/>
                <w:sz w:val="24"/>
              </w:rPr>
              <w:t>名称</w:t>
            </w:r>
          </w:p>
        </w:tc>
        <w:tc>
          <w:tcPr>
            <w:tcW w:w="734"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16"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283" w:type="dxa"/>
            <w:noWrap w:val="0"/>
            <w:vAlign w:val="center"/>
          </w:tcPr>
          <w:p>
            <w:pPr>
              <w:spacing w:line="360" w:lineRule="auto"/>
              <w:jc w:val="center"/>
              <w:rPr>
                <w:rFonts w:ascii="宋体" w:hAnsi="宋体"/>
                <w:color w:val="000000"/>
                <w:sz w:val="24"/>
              </w:rPr>
            </w:pPr>
            <w:r>
              <w:rPr>
                <w:rFonts w:hint="eastAsia" w:ascii="宋体" w:hAnsi="宋体"/>
                <w:color w:val="000000"/>
                <w:sz w:val="24"/>
              </w:rPr>
              <w:t>额定功率</w:t>
            </w:r>
          </w:p>
          <w:p>
            <w:pPr>
              <w:spacing w:line="360" w:lineRule="auto"/>
              <w:jc w:val="center"/>
              <w:rPr>
                <w:rFonts w:ascii="宋体" w:hAnsi="宋体"/>
                <w:color w:val="000000"/>
                <w:sz w:val="24"/>
              </w:rPr>
            </w:pPr>
            <w:r>
              <w:rPr>
                <w:rFonts w:hint="eastAsia" w:ascii="宋体" w:hAnsi="宋体"/>
                <w:color w:val="000000"/>
                <w:sz w:val="24"/>
              </w:rPr>
              <w:t>（KW）</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生产</w:t>
            </w:r>
          </w:p>
          <w:p>
            <w:pPr>
              <w:spacing w:line="360" w:lineRule="auto"/>
              <w:jc w:val="center"/>
              <w:rPr>
                <w:rFonts w:ascii="宋体" w:hAnsi="宋体"/>
                <w:color w:val="000000"/>
                <w:sz w:val="24"/>
              </w:rPr>
            </w:pPr>
            <w:r>
              <w:rPr>
                <w:rFonts w:hint="eastAsia" w:ascii="宋体" w:hAnsi="宋体"/>
                <w:color w:val="000000"/>
                <w:sz w:val="24"/>
              </w:rPr>
              <w:t>能力</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用于施</w:t>
            </w:r>
          </w:p>
          <w:p>
            <w:pPr>
              <w:spacing w:line="360" w:lineRule="auto"/>
              <w:jc w:val="center"/>
              <w:rPr>
                <w:rFonts w:ascii="宋体" w:hAnsi="宋体"/>
                <w:color w:val="000000"/>
                <w:sz w:val="24"/>
              </w:rPr>
            </w:pPr>
            <w:r>
              <w:rPr>
                <w:rFonts w:hint="eastAsia" w:ascii="宋体" w:hAnsi="宋体"/>
                <w:color w:val="000000"/>
                <w:sz w:val="24"/>
              </w:rPr>
              <w:t>工部位</w:t>
            </w:r>
          </w:p>
        </w:tc>
        <w:tc>
          <w:tcPr>
            <w:tcW w:w="83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405" w:type="dxa"/>
            <w:noWrap w:val="0"/>
            <w:vAlign w:val="center"/>
          </w:tcPr>
          <w:p>
            <w:pPr>
              <w:spacing w:line="360" w:lineRule="auto"/>
              <w:jc w:val="center"/>
              <w:rPr>
                <w:rFonts w:ascii="宋体" w:hAnsi="宋体"/>
                <w:color w:val="000000"/>
                <w:sz w:val="24"/>
              </w:rPr>
            </w:pPr>
            <w:r>
              <w:rPr>
                <w:rFonts w:hint="eastAsia" w:ascii="宋体" w:hAnsi="宋体"/>
                <w:color w:val="000000"/>
                <w:sz w:val="24"/>
              </w:rPr>
              <w:t>仪器设备</w:t>
            </w:r>
          </w:p>
          <w:p>
            <w:pPr>
              <w:spacing w:line="360" w:lineRule="auto"/>
              <w:jc w:val="center"/>
              <w:rPr>
                <w:rFonts w:ascii="宋体" w:hAnsi="宋体"/>
                <w:color w:val="000000"/>
                <w:sz w:val="24"/>
              </w:rPr>
            </w:pPr>
            <w:r>
              <w:rPr>
                <w:rFonts w:hint="eastAsia" w:ascii="宋体" w:hAnsi="宋体"/>
                <w:color w:val="000000"/>
                <w:sz w:val="24"/>
              </w:rPr>
              <w:t>名    称</w:t>
            </w:r>
          </w:p>
        </w:tc>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404" w:type="dxa"/>
            <w:noWrap w:val="0"/>
            <w:vAlign w:val="center"/>
          </w:tcPr>
          <w:p>
            <w:pPr>
              <w:spacing w:line="360" w:lineRule="auto"/>
              <w:jc w:val="center"/>
              <w:rPr>
                <w:rFonts w:ascii="宋体" w:hAnsi="宋体"/>
                <w:color w:val="000000"/>
                <w:sz w:val="24"/>
              </w:rPr>
            </w:pPr>
            <w:r>
              <w:rPr>
                <w:rFonts w:hint="eastAsia" w:ascii="宋体" w:hAnsi="宋体"/>
                <w:color w:val="000000"/>
                <w:sz w:val="24"/>
              </w:rPr>
              <w:t>已使用</w:t>
            </w:r>
          </w:p>
          <w:p>
            <w:pPr>
              <w:spacing w:line="360" w:lineRule="auto"/>
              <w:jc w:val="center"/>
              <w:rPr>
                <w:rFonts w:ascii="宋体" w:hAnsi="宋体"/>
                <w:color w:val="000000"/>
                <w:sz w:val="24"/>
              </w:rPr>
            </w:pPr>
            <w:r>
              <w:rPr>
                <w:rFonts w:hint="eastAsia" w:ascii="宋体" w:hAnsi="宋体"/>
                <w:color w:val="000000"/>
                <w:sz w:val="24"/>
              </w:rPr>
              <w:t>台时数</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用  途</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bl>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noWrap w:val="0"/>
            <w:vAlign w:val="center"/>
          </w:tcPr>
          <w:p>
            <w:pPr>
              <w:spacing w:line="360" w:lineRule="auto"/>
              <w:jc w:val="center"/>
              <w:rPr>
                <w:rFonts w:ascii="宋体" w:hAnsi="宋体"/>
                <w:color w:val="000000"/>
                <w:sz w:val="24"/>
              </w:rPr>
            </w:pPr>
            <w:r>
              <w:rPr>
                <w:rFonts w:hint="eastAsia" w:ascii="宋体" w:hAnsi="宋体"/>
                <w:color w:val="000000"/>
                <w:sz w:val="24"/>
              </w:rPr>
              <w:t>工种</w:t>
            </w:r>
          </w:p>
        </w:tc>
        <w:tc>
          <w:tcPr>
            <w:tcW w:w="8080"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sz w:val="24"/>
        </w:rPr>
      </w:pPr>
      <w:r>
        <w:rPr>
          <w:rFonts w:hint="eastAsia" w:ascii="宋体" w:hAnsi="宋体"/>
          <w:color w:val="000000"/>
          <w:sz w:val="24"/>
        </w:rPr>
        <w:t>2．施工进度表可采用网络图和（或）横道图表示。</w:t>
      </w: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line="600" w:lineRule="exact"/>
        <w:ind w:firstLine="482" w:firstLineChars="200"/>
        <w:jc w:val="center"/>
        <w:rPr>
          <w:rFonts w:hint="eastAsia" w:ascii="宋体" w:hAnsi="宋体" w:cs="宋体"/>
          <w:sz w:val="24"/>
          <w:highlight w:val="none"/>
        </w:rPr>
      </w:pPr>
      <w:bookmarkStart w:id="33" w:name="_Toc374107074"/>
      <w:bookmarkStart w:id="34" w:name="_Toc323642005"/>
      <w:bookmarkStart w:id="35" w:name="_Toc300901200"/>
      <w:r>
        <w:rPr>
          <w:rFonts w:hint="eastAsia" w:ascii="宋体" w:hAnsi="宋体" w:cs="宋体"/>
          <w:b/>
          <w:bCs/>
          <w:sz w:val="24"/>
          <w:highlight w:val="none"/>
          <w:lang w:val="en-US" w:eastAsia="zh-CN"/>
        </w:rPr>
        <w:t>六</w:t>
      </w:r>
      <w:r>
        <w:rPr>
          <w:rFonts w:hint="eastAsia" w:ascii="宋体" w:hAnsi="宋体" w:cs="宋体"/>
          <w:b/>
          <w:bCs/>
          <w:sz w:val="24"/>
          <w:highlight w:val="none"/>
        </w:rPr>
        <w:t>、项目管理机构</w:t>
      </w:r>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（一）项目管理机构组成表</w:t>
      </w:r>
    </w:p>
    <w:tbl>
      <w:tblPr>
        <w:tblStyle w:val="14"/>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pStyle w:val="3"/>
        <w:spacing w:line="360" w:lineRule="auto"/>
        <w:jc w:val="center"/>
        <w:rPr>
          <w:rFonts w:ascii="宋体" w:hAnsi="宋体" w:eastAsia="宋体"/>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lang w:eastAsia="zh-CN"/>
        </w:rPr>
        <w:t>、</w:t>
      </w:r>
      <w:r>
        <w:rPr>
          <w:rFonts w:hint="eastAsia" w:ascii="宋体" w:hAnsi="宋体" w:eastAsia="宋体"/>
          <w:color w:val="000000"/>
          <w:sz w:val="24"/>
          <w:szCs w:val="24"/>
        </w:rPr>
        <w:t>资格审查资料</w:t>
      </w:r>
      <w:bookmarkEnd w:id="33"/>
      <w:bookmarkEnd w:id="34"/>
      <w:bookmarkEnd w:id="35"/>
    </w:p>
    <w:p>
      <w:pPr>
        <w:spacing w:before="143" w:beforeLines="50" w:after="286" w:afterLines="100" w:line="360" w:lineRule="auto"/>
        <w:jc w:val="center"/>
        <w:rPr>
          <w:rFonts w:ascii="宋体" w:hAnsi="宋体"/>
          <w:color w:val="000000"/>
          <w:sz w:val="24"/>
        </w:rPr>
      </w:pPr>
      <w:r>
        <w:rPr>
          <w:rFonts w:hint="eastAsia" w:ascii="宋体" w:hAnsi="宋体"/>
          <w:color w:val="000000"/>
          <w:sz w:val="24"/>
          <w:lang w:eastAsia="zh-CN"/>
        </w:rPr>
        <w:t>（一）</w:t>
      </w:r>
      <w:r>
        <w:rPr>
          <w:rFonts w:hint="eastAsia" w:ascii="宋体" w:hAnsi="宋体"/>
          <w:color w:val="000000"/>
          <w:sz w:val="24"/>
        </w:rPr>
        <w:t>供应商基本情况表</w:t>
      </w:r>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供应商名称</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注册地址</w:t>
            </w:r>
          </w:p>
        </w:tc>
        <w:tc>
          <w:tcPr>
            <w:tcW w:w="3700" w:type="dxa"/>
            <w:gridSpan w:val="5"/>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邮政编码</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联系方式</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联系人</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电  话</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noWrap w:val="0"/>
            <w:vAlign w:val="center"/>
          </w:tcPr>
          <w:p>
            <w:pPr>
              <w:spacing w:line="360" w:lineRule="auto"/>
              <w:jc w:val="center"/>
              <w:rPr>
                <w:rFonts w:ascii="宋体" w:hAnsi="宋体"/>
                <w:color w:val="000000"/>
                <w:sz w:val="24"/>
              </w:rPr>
            </w:pP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传  真</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网  址</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组织结构</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法定代表人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技术负责人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成立时间</w:t>
            </w:r>
          </w:p>
        </w:tc>
        <w:tc>
          <w:tcPr>
            <w:tcW w:w="2095" w:type="dxa"/>
            <w:gridSpan w:val="2"/>
            <w:noWrap w:val="0"/>
            <w:vAlign w:val="center"/>
          </w:tcPr>
          <w:p>
            <w:pPr>
              <w:spacing w:line="360" w:lineRule="auto"/>
              <w:jc w:val="center"/>
              <w:rPr>
                <w:rFonts w:ascii="宋体" w:hAnsi="宋体"/>
                <w:color w:val="000000"/>
                <w:sz w:val="24"/>
              </w:rPr>
            </w:pPr>
          </w:p>
        </w:tc>
        <w:tc>
          <w:tcPr>
            <w:tcW w:w="5569"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企业资质等级</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其中</w:t>
            </w: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项目经理</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营业执照号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高级职称人员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注册资金</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中级职称人员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开户银行</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初级职称人员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账号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技  工</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经营范围</w:t>
            </w:r>
          </w:p>
        </w:tc>
        <w:tc>
          <w:tcPr>
            <w:tcW w:w="7664" w:type="dxa"/>
            <w:gridSpan w:val="9"/>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c>
          <w:tcPr>
            <w:tcW w:w="7664" w:type="dxa"/>
            <w:gridSpan w:val="9"/>
            <w:noWrap w:val="0"/>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pPr>
      <w:r>
        <w:rPr>
          <w:rFonts w:hint="eastAsia" w:ascii="宋体" w:hAnsi="宋体"/>
          <w:color w:val="000000"/>
          <w:sz w:val="24"/>
        </w:rPr>
        <w:t>备注：</w:t>
      </w:r>
      <w:r>
        <w:rPr>
          <w:rFonts w:hint="eastAsia" w:ascii="宋体" w:hAnsi="宋体" w:eastAsia="宋体" w:cs="宋体"/>
          <w:sz w:val="24"/>
          <w:szCs w:val="24"/>
        </w:rPr>
        <w:t>本表后应附企业法人营业执照复印件。</w:t>
      </w:r>
    </w:p>
    <w:p>
      <w:pPr>
        <w:spacing w:before="160" w:line="460" w:lineRule="exact"/>
        <w:ind w:right="10"/>
        <w:rPr>
          <w:rFonts w:ascii="宋体" w:hAnsi="宋体"/>
          <w:color w:val="000000"/>
          <w:sz w:val="24"/>
        </w:rPr>
      </w:pP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、建设工程扬尘治理工作承诺书</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一、工作目标</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二、承诺事项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三、责任追究</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本项目采取一切有效措施，确保完成承诺事项，否则，自愿接受主管部门做出的一切处罚。</w:t>
      </w:r>
    </w:p>
    <w:p>
      <w:pPr>
        <w:widowControl/>
        <w:jc w:val="right"/>
        <w:rPr>
          <w:rFonts w:ascii="宋体" w:hAnsi="宋体" w:cs="宋体"/>
          <w:color w:val="000000"/>
          <w:sz w:val="24"/>
          <w:lang w:bidi="ar"/>
        </w:rPr>
      </w:pP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供 </w:t>
      </w:r>
      <w:r>
        <w:rPr>
          <w:rFonts w:ascii="宋体" w:hAnsi="宋体" w:cs="宋体"/>
          <w:sz w:val="24"/>
          <w:lang w:bidi="ar"/>
        </w:rPr>
        <w:t xml:space="preserve"> </w:t>
      </w:r>
      <w:r>
        <w:rPr>
          <w:rFonts w:hint="eastAsia" w:ascii="宋体" w:hAnsi="宋体" w:cs="宋体"/>
          <w:sz w:val="24"/>
          <w:lang w:bidi="ar"/>
        </w:rPr>
        <w:t xml:space="preserve">应 </w:t>
      </w:r>
      <w:r>
        <w:rPr>
          <w:rFonts w:ascii="宋体" w:hAnsi="宋体" w:cs="宋体"/>
          <w:sz w:val="24"/>
          <w:lang w:bidi="ar"/>
        </w:rPr>
        <w:t xml:space="preserve"> </w:t>
      </w:r>
      <w:r>
        <w:rPr>
          <w:rFonts w:hint="eastAsia" w:ascii="宋体" w:hAnsi="宋体" w:cs="宋体"/>
          <w:sz w:val="24"/>
          <w:lang w:bidi="ar"/>
        </w:rPr>
        <w:t>商：</w:t>
      </w:r>
      <w:r>
        <w:rPr>
          <w:rFonts w:hint="eastAsia" w:ascii="宋体" w:hAnsi="宋体" w:cs="宋体"/>
          <w:sz w:val="24"/>
          <w:u w:val="single"/>
          <w:lang w:bidi="ar"/>
        </w:rPr>
        <w:t xml:space="preserve">         </w:t>
      </w:r>
      <w:r>
        <w:rPr>
          <w:rFonts w:ascii="宋体" w:hAnsi="宋体" w:cs="宋体"/>
          <w:sz w:val="24"/>
          <w:u w:val="single"/>
          <w:lang w:bidi="ar"/>
        </w:rPr>
        <w:t xml:space="preserve">        </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lang w:bidi="ar"/>
        </w:rPr>
      </w:pPr>
      <w:r>
        <w:rPr>
          <w:rFonts w:hint="eastAsia" w:ascii="宋体" w:hAnsi="宋体" w:cs="宋体"/>
          <w:sz w:val="24"/>
          <w:lang w:bidi="ar"/>
        </w:rPr>
        <w:t>法定代表人：</w:t>
      </w:r>
      <w:r>
        <w:rPr>
          <w:rFonts w:hint="eastAsia" w:ascii="宋体" w:hAnsi="宋体" w:cs="宋体"/>
          <w:sz w:val="24"/>
          <w:u w:val="single"/>
          <w:lang w:bidi="ar"/>
        </w:rPr>
        <w:t xml:space="preserve">               （</w:t>
      </w:r>
      <w:r>
        <w:rPr>
          <w:rFonts w:hint="eastAsia" w:ascii="宋体" w:hAnsi="宋体" w:cs="宋体"/>
          <w:sz w:val="24"/>
          <w:lang w:bidi="ar"/>
        </w:rPr>
        <w:t>签字或盖章）</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日 </w:t>
      </w:r>
      <w:r>
        <w:rPr>
          <w:rFonts w:ascii="宋体" w:hAnsi="宋体" w:cs="宋体"/>
          <w:sz w:val="24"/>
          <w:lang w:bidi="ar"/>
        </w:rPr>
        <w:t xml:space="preserve">     </w:t>
      </w:r>
      <w:r>
        <w:rPr>
          <w:rFonts w:hint="eastAsia" w:ascii="宋体" w:hAnsi="宋体" w:cs="宋体"/>
          <w:sz w:val="24"/>
          <w:lang w:bidi="ar"/>
        </w:rPr>
        <w:t>期：</w:t>
      </w:r>
    </w:p>
    <w:p>
      <w:pPr>
        <w:widowControl/>
        <w:jc w:val="right"/>
        <w:rPr>
          <w:rFonts w:ascii="宋体" w:hAnsi="宋体" w:cs="宋体"/>
          <w:color w:val="000000"/>
          <w:sz w:val="24"/>
          <w:lang w:bidi="ar"/>
        </w:rPr>
      </w:pPr>
    </w:p>
    <w:p>
      <w:pPr>
        <w:widowControl/>
        <w:jc w:val="left"/>
        <w:rPr>
          <w:rFonts w:ascii="宋体" w:hAnsi="宋体" w:cs="黑体"/>
          <w:b/>
          <w:color w:val="000000"/>
          <w:kern w:val="0"/>
          <w:sz w:val="24"/>
        </w:rPr>
      </w:pPr>
      <w:r>
        <w:rPr>
          <w:rFonts w:ascii="宋体" w:hAnsi="宋体" w:cs="黑体"/>
          <w:b/>
          <w:color w:val="000000"/>
          <w:kern w:val="0"/>
          <w:sz w:val="24"/>
        </w:rPr>
        <w:br w:type="page"/>
      </w:r>
    </w:p>
    <w:p>
      <w:pPr>
        <w:pStyle w:val="3"/>
        <w:spacing w:line="360" w:lineRule="auto"/>
        <w:jc w:val="center"/>
        <w:rPr>
          <w:rFonts w:ascii="宋体" w:hAnsi="宋体" w:eastAsia="宋体"/>
          <w:color w:val="000000"/>
          <w:sz w:val="24"/>
          <w:szCs w:val="24"/>
        </w:rPr>
      </w:pPr>
      <w:r>
        <w:rPr>
          <w:rFonts w:hint="eastAsia" w:ascii="宋体" w:hAnsi="宋体" w:cs="黑体"/>
          <w:b/>
          <w:color w:val="000000"/>
          <w:kern w:val="0"/>
          <w:sz w:val="24"/>
          <w:lang w:val="en-US" w:eastAsia="zh-CN"/>
        </w:rPr>
        <w:t>九</w:t>
      </w:r>
      <w:r>
        <w:rPr>
          <w:rFonts w:hint="eastAsia" w:ascii="宋体" w:hAnsi="宋体" w:cs="黑体"/>
          <w:b/>
          <w:color w:val="000000"/>
          <w:kern w:val="0"/>
          <w:sz w:val="24"/>
        </w:rPr>
        <w:t>、</w:t>
      </w:r>
      <w:r>
        <w:rPr>
          <w:rFonts w:hint="eastAsia" w:ascii="宋体" w:hAnsi="宋体" w:eastAsia="宋体"/>
          <w:color w:val="000000"/>
          <w:sz w:val="24"/>
          <w:szCs w:val="24"/>
        </w:rPr>
        <w:t>其他资料</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供应商认为需要加以说明的其他内容和需要提供的证明文件</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1、……</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2、……</w:t>
      </w:r>
    </w:p>
    <w:p>
      <w:pPr>
        <w:pStyle w:val="21"/>
        <w:tabs>
          <w:tab w:val="left" w:pos="9638"/>
        </w:tabs>
        <w:spacing w:line="360" w:lineRule="auto"/>
        <w:ind w:right="-82" w:firstLine="472" w:firstLineChars="196"/>
        <w:rPr>
          <w:rFonts w:ascii="宋体" w:hAnsi="宋体"/>
          <w:color w:val="000000"/>
          <w:sz w:val="24"/>
          <w:szCs w:val="24"/>
        </w:rPr>
      </w:pPr>
      <w:r>
        <w:rPr>
          <w:rFonts w:hint="eastAsia" w:ascii="宋体" w:hAnsi="宋体"/>
          <w:b/>
          <w:color w:val="000000"/>
          <w:sz w:val="24"/>
          <w:szCs w:val="24"/>
        </w:rPr>
        <w:t>3、……</w:t>
      </w:r>
    </w:p>
    <w:p>
      <w:pPr>
        <w:spacing w:line="360" w:lineRule="auto"/>
        <w:rPr>
          <w:rFonts w:ascii="宋体" w:hAnsi="宋体"/>
          <w:color w:val="000000"/>
          <w:sz w:val="24"/>
        </w:rPr>
      </w:pPr>
    </w:p>
    <w:p>
      <w:pPr>
        <w:pStyle w:val="2"/>
        <w:spacing w:before="0" w:line="360" w:lineRule="auto"/>
        <w:rPr>
          <w:rFonts w:ascii="宋体" w:hAnsi="宋体"/>
          <w:color w:val="000000"/>
          <w:szCs w:val="24"/>
        </w:rPr>
        <w:sectPr>
          <w:headerReference r:id="rId11"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sz w:val="24"/>
          <w:szCs w:val="24"/>
        </w:rPr>
      </w:pPr>
      <w:r>
        <w:rPr>
          <w:rFonts w:hint="eastAsia" w:ascii="宋体" w:hAnsi="宋体" w:cs="宋体"/>
          <w:kern w:val="0"/>
          <w:sz w:val="24"/>
          <w:szCs w:val="24"/>
          <w:lang w:eastAsia="zh-CN"/>
        </w:rPr>
        <w:t>磋商</w:t>
      </w:r>
      <w:r>
        <w:rPr>
          <w:rFonts w:hint="eastAsia" w:ascii="宋体" w:hAnsi="宋体"/>
          <w:sz w:val="24"/>
          <w:szCs w:val="24"/>
        </w:rPr>
        <w:t>响应文件密封信封正面格式</w:t>
      </w:r>
    </w:p>
    <w:p>
      <w:pPr>
        <w:spacing w:line="360" w:lineRule="auto"/>
        <w:jc w:val="center"/>
        <w:rPr>
          <w:rFonts w:hint="eastAsia" w:ascii="宋体" w:hAnsi="宋体"/>
          <w:sz w:val="24"/>
          <w:szCs w:val="24"/>
        </w:rPr>
      </w:pPr>
    </w:p>
    <w:tbl>
      <w:tblPr>
        <w:tblStyle w:val="1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sz w:val="24"/>
                <w:szCs w:val="24"/>
              </w:rPr>
            </w:pPr>
            <w:r>
              <w:rPr>
                <w:rFonts w:hint="eastAsia" w:ascii="宋体" w:hAnsi="宋体"/>
                <w:sz w:val="24"/>
                <w:szCs w:val="24"/>
              </w:rPr>
              <w:t xml:space="preserve">                                                            正（副）本</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包    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u w:val="single"/>
                <w:lang w:eastAsia="zh-CN"/>
              </w:rPr>
              <w:t>（加盖公</w:t>
            </w:r>
            <w:r>
              <w:rPr>
                <w:rFonts w:hint="eastAsia" w:ascii="宋体" w:hAnsi="宋体"/>
                <w:sz w:val="24"/>
                <w:szCs w:val="24"/>
                <w:u w:val="single"/>
              </w:rPr>
              <w:t>章）</w:t>
            </w:r>
          </w:p>
          <w:p>
            <w:pPr>
              <w:spacing w:line="360" w:lineRule="auto"/>
              <w:ind w:firstLine="480" w:firstLineChars="200"/>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tc>
      </w:tr>
    </w:tbl>
    <w:p>
      <w:pPr>
        <w:spacing w:line="360" w:lineRule="auto"/>
        <w:rPr>
          <w:rFonts w:hint="eastAsia" w:ascii="宋体" w:hAnsi="宋体"/>
          <w:sz w:val="24"/>
          <w:szCs w:val="24"/>
        </w:rPr>
      </w:pPr>
    </w:p>
    <w:p>
      <w:pPr>
        <w:spacing w:line="360" w:lineRule="auto"/>
        <w:jc w:val="center"/>
        <w:rPr>
          <w:rFonts w:hint="eastAsia" w:ascii="宋体" w:hAnsi="宋体"/>
          <w:bCs/>
          <w:sz w:val="24"/>
          <w:szCs w:val="24"/>
        </w:rPr>
      </w:pPr>
      <w:r>
        <w:rPr>
          <w:rFonts w:hint="eastAsia" w:ascii="宋体" w:hAnsi="宋体" w:cs="宋体"/>
          <w:kern w:val="0"/>
          <w:sz w:val="24"/>
          <w:szCs w:val="24"/>
          <w:lang w:eastAsia="zh-CN"/>
        </w:rPr>
        <w:t>磋商</w:t>
      </w:r>
      <w:r>
        <w:rPr>
          <w:rFonts w:hint="eastAsia" w:ascii="宋体" w:hAnsi="宋体"/>
          <w:bCs/>
          <w:sz w:val="24"/>
          <w:szCs w:val="24"/>
        </w:rPr>
        <w:t>响应文件密封信封封口格式</w:t>
      </w:r>
    </w:p>
    <w:p>
      <w:pPr>
        <w:spacing w:line="360" w:lineRule="auto"/>
        <w:rPr>
          <w:rFonts w:hint="eastAsia" w:ascii="宋体" w:hAnsi="宋体"/>
          <w:bCs/>
          <w:sz w:val="24"/>
          <w:szCs w:val="24"/>
        </w:rPr>
      </w:pPr>
    </w:p>
    <w:tbl>
      <w:tblPr>
        <w:tblStyle w:val="1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jc w:val="center"/>
              <w:rPr>
                <w:rFonts w:hint="eastAsia" w:ascii="宋体" w:hAnsi="宋体"/>
                <w:bCs/>
                <w:sz w:val="24"/>
                <w:szCs w:val="24"/>
              </w:rPr>
            </w:pPr>
            <w:r>
              <w:rPr>
                <w:rFonts w:hint="eastAsia" w:ascii="宋体" w:hAnsi="宋体"/>
                <w:bCs/>
                <w:sz w:val="24"/>
                <w:szCs w:val="24"/>
              </w:rPr>
              <w:t>……于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r>
              <w:rPr>
                <w:rFonts w:hint="eastAsia" w:ascii="宋体" w:hAnsi="宋体"/>
                <w:bCs/>
                <w:sz w:val="24"/>
                <w:szCs w:val="24"/>
                <w:u w:val="single"/>
              </w:rPr>
              <w:t xml:space="preserve">    </w:t>
            </w:r>
            <w:r>
              <w:rPr>
                <w:rFonts w:hint="eastAsia" w:ascii="宋体" w:hAnsi="宋体"/>
                <w:bCs/>
                <w:sz w:val="24"/>
                <w:szCs w:val="24"/>
              </w:rPr>
              <w:t>时</w:t>
            </w:r>
            <w:r>
              <w:rPr>
                <w:rFonts w:hint="eastAsia" w:ascii="宋体" w:hAnsi="宋体"/>
                <w:bCs/>
                <w:sz w:val="24"/>
                <w:szCs w:val="24"/>
                <w:u w:val="single"/>
              </w:rPr>
              <w:t xml:space="preserve">   分</w:t>
            </w:r>
            <w:r>
              <w:rPr>
                <w:rFonts w:hint="eastAsia" w:ascii="宋体" w:hAnsi="宋体"/>
                <w:bCs/>
                <w:sz w:val="24"/>
                <w:szCs w:val="24"/>
              </w:rPr>
              <w:t>前不准启封（</w:t>
            </w:r>
            <w:r>
              <w:rPr>
                <w:rFonts w:hint="eastAsia" w:ascii="宋体" w:hAnsi="宋体"/>
                <w:sz w:val="24"/>
                <w:szCs w:val="24"/>
                <w:u w:val="single"/>
                <w:lang w:eastAsia="zh-CN"/>
              </w:rPr>
              <w:t>（加盖公</w:t>
            </w:r>
            <w:r>
              <w:rPr>
                <w:rFonts w:hint="eastAsia" w:ascii="宋体" w:hAnsi="宋体"/>
                <w:sz w:val="24"/>
                <w:szCs w:val="24"/>
                <w:u w:val="single"/>
              </w:rPr>
              <w:t>章）</w:t>
            </w:r>
            <w:r>
              <w:rPr>
                <w:rFonts w:hint="eastAsia" w:ascii="宋体" w:hAnsi="宋体"/>
                <w:bCs/>
                <w:sz w:val="24"/>
                <w:szCs w:val="24"/>
              </w:rPr>
              <w:t>）……</w:t>
            </w:r>
          </w:p>
          <w:p>
            <w:pPr>
              <w:spacing w:line="360" w:lineRule="auto"/>
              <w:rPr>
                <w:rFonts w:hint="eastAsia" w:ascii="宋体" w:hAnsi="宋体"/>
                <w:bCs/>
                <w:sz w:val="24"/>
                <w:szCs w:val="24"/>
              </w:rPr>
            </w:pPr>
            <w:r>
              <w:rPr>
                <w:rFonts w:ascii="宋体" w:hAnsi="宋体"/>
                <w:bCs/>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uaNzXAAAACgEAAA8AAAAAAAAAAQAgAAAAIgAAAGRycy9kb3ducmV2LnhtbFBLAQIUABQA&#10;AAAIAIdO4kCyGOPc8QEAALMDAAAOAAAAAAAAAAEAIAAAACYBAABkcnMvZTJvRG9jLnhtbFBLBQYA&#10;AAAABgAGAFkBAACJBQAAAAA=&#10;">
                      <v:fill on="f" focussize="0,0"/>
                      <v:stroke color="#000000" joinstyle="round" endarrow="block"/>
                      <v:imagedata o:title=""/>
                      <o:lock v:ext="edit" aspectratio="f"/>
                    </v:line>
                  </w:pict>
                </mc:Fallback>
              </mc:AlternateContent>
            </w:r>
          </w:p>
          <w:p>
            <w:pPr>
              <w:spacing w:line="360" w:lineRule="auto"/>
              <w:rPr>
                <w:rFonts w:hint="eastAsia" w:ascii="宋体" w:hAnsi="宋体"/>
                <w:bCs/>
                <w:sz w:val="24"/>
                <w:szCs w:val="24"/>
              </w:rPr>
            </w:pPr>
          </w:p>
          <w:p>
            <w:pPr>
              <w:spacing w:line="360" w:lineRule="auto"/>
              <w:ind w:firstLine="3600" w:firstLineChars="1500"/>
              <w:rPr>
                <w:rFonts w:hint="eastAsia" w:ascii="宋体" w:hAnsi="宋体"/>
                <w:bCs/>
                <w:sz w:val="24"/>
                <w:szCs w:val="24"/>
              </w:rPr>
            </w:pPr>
          </w:p>
          <w:p>
            <w:pPr>
              <w:spacing w:line="360" w:lineRule="auto"/>
              <w:ind w:firstLine="4200" w:firstLineChars="1750"/>
              <w:rPr>
                <w:rFonts w:hint="eastAsia" w:ascii="宋体" w:hAnsi="宋体"/>
                <w:bCs/>
                <w:sz w:val="24"/>
                <w:szCs w:val="24"/>
              </w:rPr>
            </w:pPr>
            <w:r>
              <w:rPr>
                <w:rFonts w:hint="eastAsia" w:ascii="宋体" w:hAnsi="宋体"/>
                <w:bCs/>
                <w:sz w:val="24"/>
                <w:szCs w:val="24"/>
              </w:rPr>
              <w:t>（封口处）</w:t>
            </w:r>
          </w:p>
          <w:p>
            <w:pPr>
              <w:spacing w:line="360" w:lineRule="auto"/>
              <w:rPr>
                <w:rFonts w:hint="eastAsia" w:ascii="宋体" w:hAnsi="宋体"/>
                <w:bCs/>
                <w:sz w:val="24"/>
                <w:szCs w:val="24"/>
              </w:rPr>
            </w:pPr>
          </w:p>
        </w:tc>
      </w:tr>
    </w:tbl>
    <w:p/>
    <w:p/>
    <w:p/>
    <w:sectPr>
      <w:headerReference r:id="rId12" w:type="first"/>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LVYNTXpAQAA&#10;tgMAAA4AAAAAAAAAAQAgAAAAHgEAAGRycy9lMm9Eb2MueG1sUEsFBgAAAAAGAAYAWQEAAHkFAAAA&#10;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Ys6V1AAAAAMBAAAPAAAAAAAAAAEAIAAAACIAAABkcnMvZG93bnJldi54bWxQSwECFAAUAAAA&#10;CACHTuJAvp16j/IBAAC2AwAADgAAAAAAAAABACAAAAAjAQAAZHJzL2Uyb0RvYy54bWxQSwUGAAAA&#10;AAYABgBZAQAAhwU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邹城市石墙镇羊绪东村卫生室建设工程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邹城市石墙镇羊绪东村卫生室建设工程</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wordWrap/>
      <w:ind w:firstLine="4830" w:firstLineChars="2300"/>
      <w:jc w:val="both"/>
      <w:rPr>
        <w:sz w:val="21"/>
        <w:szCs w:val="21"/>
      </w:rPr>
    </w:pPr>
    <w:r>
      <w:rPr>
        <w:rFonts w:hint="eastAsia" w:ascii="宋体" w:hAnsi="宋体" w:cs="宋体"/>
        <w:kern w:val="0"/>
        <w:sz w:val="21"/>
        <w:szCs w:val="21"/>
        <w:lang w:eastAsia="zh-CN"/>
      </w:rPr>
      <w:t>邹城市石墙镇羊绪东村卫生室建设工程</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邹城市石墙镇羊绪东村卫生室建设工程竞争性磋商文件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邹城市石墙镇羊绪东村卫生室建设工程</w:t>
    </w:r>
    <w:r>
      <w:rPr>
        <w:rFonts w:hint="eastAsia" w:ascii="宋体" w:hAnsi="宋体" w:cs="宋体"/>
        <w:kern w:val="0"/>
        <w:sz w:val="21"/>
        <w:szCs w:val="21"/>
      </w:rPr>
      <w:t>竞争性磋商文件</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45F9C4D4"/>
    <w:multiLevelType w:val="singleLevel"/>
    <w:tmpl w:val="45F9C4D4"/>
    <w:lvl w:ilvl="0" w:tentative="0">
      <w:start w:val="13"/>
      <w:numFmt w:val="chineseCounting"/>
      <w:suff w:val="nothing"/>
      <w:lvlText w:val="%1、"/>
      <w:lvlJc w:val="left"/>
      <w:rPr>
        <w:rFonts w:hint="eastAsia"/>
      </w:rPr>
    </w:lvl>
  </w:abstractNum>
  <w:abstractNum w:abstractNumId="2">
    <w:nsid w:val="4615677A"/>
    <w:multiLevelType w:val="singleLevel"/>
    <w:tmpl w:val="4615677A"/>
    <w:lvl w:ilvl="0" w:tentative="0">
      <w:start w:val="12"/>
      <w:numFmt w:val="decimal"/>
      <w:lvlText w:val="%1."/>
      <w:lvlJc w:val="left"/>
      <w:pPr>
        <w:tabs>
          <w:tab w:val="left" w:pos="312"/>
        </w:tabs>
      </w:p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mI3YzI0ZDA3NjY1YTY2YzA3ZDhjNTZiZTQxNTMifQ=="/>
  </w:docVars>
  <w:rsids>
    <w:rsidRoot w:val="51BA6896"/>
    <w:rsid w:val="02770827"/>
    <w:rsid w:val="09A301D5"/>
    <w:rsid w:val="1BA13001"/>
    <w:rsid w:val="20E96493"/>
    <w:rsid w:val="41D84998"/>
    <w:rsid w:val="4CDA3102"/>
    <w:rsid w:val="4D450D32"/>
    <w:rsid w:val="4E3A694A"/>
    <w:rsid w:val="51BA6896"/>
    <w:rsid w:val="52A12322"/>
    <w:rsid w:val="5C683B01"/>
    <w:rsid w:val="61DB7B8D"/>
    <w:rsid w:val="62115C2A"/>
    <w:rsid w:val="693C7277"/>
    <w:rsid w:val="7249724D"/>
    <w:rsid w:val="73922BC5"/>
    <w:rsid w:val="7CA4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3">
    <w:name w:val="Normal (Web)"/>
    <w:basedOn w:val="1"/>
    <w:unhideWhenUsed/>
    <w:qFormat/>
    <w:uiPriority w:val="0"/>
    <w:rPr>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w:basedOn w:val="1"/>
    <w:qFormat/>
    <w:uiPriority w:val="0"/>
    <w:rPr>
      <w:kern w:val="0"/>
      <w:sz w:val="24"/>
      <w:szCs w:val="20"/>
    </w:rPr>
  </w:style>
  <w:style w:type="paragraph" w:customStyle="1" w:styleId="18">
    <w:name w:val="Table Paragraph"/>
    <w:basedOn w:val="1"/>
    <w:qFormat/>
    <w:uiPriority w:val="99"/>
    <w:rPr>
      <w:rFonts w:ascii="宋体" w:hAnsi="宋体" w:cs="宋体"/>
      <w:lang w:val="zh-CN"/>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TOAHeading"/>
    <w:basedOn w:val="1"/>
    <w:next w:val="1"/>
    <w:qFormat/>
    <w:uiPriority w:val="0"/>
    <w:pPr>
      <w:spacing w:before="120" w:line="240" w:lineRule="auto"/>
      <w:textAlignment w:val="baseline"/>
    </w:pPr>
    <w:rPr>
      <w:rFonts w:ascii="Arial" w:hAnsi="Arial"/>
      <w:sz w:val="24"/>
      <w:szCs w:val="20"/>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26251</Words>
  <Characters>27571</Characters>
  <Lines>0</Lines>
  <Paragraphs>0</Paragraphs>
  <TotalTime>1</TotalTime>
  <ScaleCrop>false</ScaleCrop>
  <LinksUpToDate>false</LinksUpToDate>
  <CharactersWithSpaces>34333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2023-02-23T00:58:00Z</dcterms:created>
  <dc:creator>Administrator</dc:creator>
  <cp:lastModifiedBy>Administrator</cp:lastModifiedBy>
  <dcterms:modified xsi:type="dcterms:W3CDTF">2023-04-19T00:53:38Z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DB85F52823FD457C836E361DEFA101B3</vt:lpwstr>
  </property>
</Properties>
</file>