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val="0"/>
        <w:overflowPunct/>
        <w:topLinePunct/>
        <w:autoSpaceDE/>
        <w:autoSpaceDN/>
        <w:bidi w:val="0"/>
        <w:rPr>
          <w:rFonts w:hint="eastAsia" w:ascii="宋体" w:hAnsi="宋体" w:eastAsia="宋体" w:cs="宋体"/>
          <w:color w:val="auto"/>
          <w:sz w:val="36"/>
          <w:szCs w:val="36"/>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8"/>
          <w:szCs w:val="48"/>
          <w:highlight w:val="none"/>
          <w:u w:val="none"/>
          <w:lang w:eastAsia="zh-CN"/>
        </w:rPr>
      </w:pPr>
      <w:bookmarkStart w:id="0" w:name="_Toc381880843"/>
      <w:r>
        <w:rPr>
          <w:rFonts w:hint="eastAsia" w:hAnsi="宋体" w:cs="宋体"/>
          <w:b/>
          <w:bCs/>
          <w:color w:val="auto"/>
          <w:kern w:val="16"/>
          <w:sz w:val="48"/>
          <w:szCs w:val="48"/>
          <w:highlight w:val="none"/>
          <w:u w:val="none"/>
          <w:lang w:eastAsia="zh-CN"/>
        </w:rPr>
        <w:t>邹城市凫山街道办事处路域环境提升项目</w:t>
      </w: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20"/>
          <w:szCs w:val="20"/>
          <w:highlight w:val="none"/>
          <w:u w:val="none"/>
          <w:lang w:eastAsia="zh-CN"/>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96"/>
          <w:szCs w:val="96"/>
          <w:highlight w:val="none"/>
          <w:lang w:val="en-US" w:eastAsia="zh-CN"/>
        </w:rPr>
      </w:pPr>
      <w:r>
        <w:rPr>
          <w:rFonts w:hint="eastAsia" w:ascii="宋体" w:hAnsi="宋体" w:eastAsia="宋体" w:cs="宋体"/>
          <w:b/>
          <w:bCs w:val="0"/>
          <w:color w:val="auto"/>
          <w:sz w:val="90"/>
          <w:szCs w:val="90"/>
          <w:highlight w:val="none"/>
        </w:rPr>
        <w:t>竞争性磋商文件</w:t>
      </w:r>
      <w:bookmarkEnd w:id="0"/>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kern w:val="0"/>
          <w:sz w:val="36"/>
          <w:szCs w:val="36"/>
          <w:highlight w:val="none"/>
        </w:rPr>
        <w:t>项目编号：</w:t>
      </w:r>
      <w:r>
        <w:rPr>
          <w:rFonts w:hint="eastAsia" w:hAnsi="宋体" w:cs="宋体"/>
          <w:b/>
          <w:color w:val="auto"/>
          <w:kern w:val="0"/>
          <w:sz w:val="36"/>
          <w:szCs w:val="36"/>
          <w:highlight w:val="none"/>
          <w:lang w:val="en-US" w:eastAsia="zh-CN"/>
        </w:rPr>
        <w:t>ZCHCBY-2023-001</w:t>
      </w: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p>
    <w:p>
      <w:pPr>
        <w:pStyle w:val="2"/>
        <w:rPr>
          <w:rFonts w:hint="eastAsia"/>
          <w:color w:val="auto"/>
          <w:highlight w:val="none"/>
          <w:lang w:val="en-US" w:eastAsia="zh-CN"/>
        </w:rPr>
      </w:pPr>
    </w:p>
    <w:p>
      <w:pPr>
        <w:pStyle w:val="13"/>
        <w:keepNext w:val="0"/>
        <w:keepLines w:val="0"/>
        <w:pageBreakBefore w:val="0"/>
        <w:widowControl w:val="0"/>
        <w:kinsoku/>
        <w:wordWrap w:val="0"/>
        <w:overflowPunct/>
        <w:topLinePunct/>
        <w:autoSpaceDE/>
        <w:autoSpaceDN/>
        <w:bidi w:val="0"/>
        <w:rPr>
          <w:rFonts w:hint="eastAsia" w:ascii="宋体" w:hAnsi="宋体" w:eastAsia="宋体" w:cs="宋体"/>
          <w:b/>
          <w:bCs/>
          <w:color w:val="auto"/>
          <w:kern w:val="16"/>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color w:val="auto"/>
          <w:sz w:val="36"/>
          <w:szCs w:val="36"/>
          <w:highlight w:val="none"/>
        </w:rPr>
      </w:pPr>
    </w:p>
    <w:p>
      <w:pPr>
        <w:pStyle w:val="14"/>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s="宋体"/>
          <w:b/>
          <w:bCs w:val="0"/>
          <w:color w:val="auto"/>
          <w:sz w:val="36"/>
          <w:szCs w:val="36"/>
          <w:highlight w:val="none"/>
          <w:lang w:eastAsia="zh-CN"/>
        </w:rPr>
      </w:pPr>
    </w:p>
    <w:p>
      <w:pPr>
        <w:pStyle w:val="14"/>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jc w:val="center"/>
        <w:rPr>
          <w:rFonts w:hint="eastAsia" w:ascii="宋体" w:hAnsi="宋体" w:eastAsia="宋体" w:cs="宋体"/>
          <w:b/>
          <w:bCs w:val="0"/>
          <w:color w:val="auto"/>
          <w:sz w:val="36"/>
          <w:szCs w:val="36"/>
          <w:highlight w:val="none"/>
          <w:lang w:eastAsia="zh-CN"/>
        </w:rPr>
      </w:pPr>
      <w:r>
        <w:rPr>
          <w:rFonts w:hint="eastAsia" w:ascii="宋体" w:hAnsi="宋体" w:cs="宋体"/>
          <w:b/>
          <w:bCs w:val="0"/>
          <w:color w:val="auto"/>
          <w:sz w:val="36"/>
          <w:szCs w:val="36"/>
          <w:highlight w:val="none"/>
          <w:lang w:eastAsia="zh-CN"/>
        </w:rPr>
        <w:t>采 购 人：邹城市人民政府凫山街道办事处</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jc w:val="center"/>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华诚博远工程咨询有限公司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jc w:val="cente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二</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fmt="decimal"/>
          <w:cols w:space="720" w:num="1"/>
          <w:docGrid w:type="linesAndChars" w:linePitch="312" w:charSpace="0"/>
        </w:sect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9"/>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0775"/>
      <w:bookmarkStart w:id="2" w:name="_Toc15040"/>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第一部分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_Toc27167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_Toc27167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sectPr>
          <w:footerReference r:id="rId7"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highlight w:val="none"/>
        </w:rPr>
        <w:fldChar w:fldCharType="end"/>
      </w:r>
      <w:bookmarkEnd w:id="1"/>
      <w:bookmarkEnd w:id="2"/>
      <w:bookmarkStart w:id="3" w:name="_Toc16430"/>
      <w:bookmarkStart w:id="4" w:name="_Toc19138"/>
      <w:bookmarkStart w:id="5" w:name="_Toc10175"/>
      <w:bookmarkStart w:id="6" w:name="_Toc7799"/>
      <w:bookmarkStart w:id="7" w:name="_Toc17844"/>
      <w:bookmarkStart w:id="8" w:name="_Toc47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13"/>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eastAsia="zh-CN"/>
        </w:rPr>
        <w:t>邹城市凫山街道办事处路域环境提升项目</w:t>
      </w:r>
      <w:r>
        <w:rPr>
          <w:rFonts w:hint="eastAsia" w:ascii="宋体" w:hAnsi="宋体" w:eastAsia="宋体" w:cs="宋体"/>
          <w:b/>
          <w:bCs/>
          <w:color w:val="auto"/>
          <w:sz w:val="24"/>
          <w:szCs w:val="24"/>
          <w:highlight w:val="none"/>
        </w:rPr>
        <w:t>竞争性磋商</w:t>
      </w:r>
      <w:r>
        <w:rPr>
          <w:rFonts w:hint="eastAsia" w:ascii="宋体" w:hAnsi="宋体" w:eastAsia="宋体" w:cs="宋体"/>
          <w:b/>
          <w:bCs/>
          <w:color w:val="auto"/>
          <w:sz w:val="24"/>
          <w:szCs w:val="24"/>
          <w:highlight w:val="none"/>
          <w:lang w:val="en-US" w:eastAsia="zh-CN"/>
        </w:rPr>
        <w:t>公告</w:t>
      </w:r>
    </w:p>
    <w:p>
      <w:pPr>
        <w:keepNext w:val="0"/>
        <w:keepLines w:val="0"/>
        <w:pageBreakBefore w:val="0"/>
        <w:widowControl w:val="0"/>
        <w:numPr>
          <w:ilvl w:val="0"/>
          <w:numId w:val="1"/>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采 购 人：邹城市人民政府凫山街道办事处</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项目名称：</w:t>
      </w:r>
      <w:r>
        <w:rPr>
          <w:rFonts w:hint="eastAsia" w:ascii="宋体" w:hAnsi="宋体" w:cs="宋体"/>
          <w:b/>
          <w:color w:val="auto"/>
          <w:kern w:val="0"/>
          <w:sz w:val="24"/>
          <w:szCs w:val="24"/>
          <w:highlight w:val="none"/>
          <w:lang w:eastAsia="zh-CN"/>
        </w:rPr>
        <w:t>邹城市凫山街道办事处路域环境提升项目</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项目编号：</w:t>
      </w:r>
      <w:r>
        <w:rPr>
          <w:rFonts w:hint="eastAsia" w:ascii="宋体" w:hAnsi="宋体" w:cs="宋体"/>
          <w:b/>
          <w:color w:val="auto"/>
          <w:kern w:val="0"/>
          <w:sz w:val="24"/>
          <w:szCs w:val="24"/>
          <w:highlight w:val="none"/>
          <w:lang w:val="en-US" w:eastAsia="zh-CN"/>
        </w:rPr>
        <w:t>ZCHCBY-2023-001</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采购内容：</w:t>
      </w:r>
      <w:r>
        <w:rPr>
          <w:rFonts w:hint="eastAsia" w:ascii="宋体" w:hAnsi="宋体" w:cs="宋体"/>
          <w:b/>
          <w:color w:val="auto"/>
          <w:kern w:val="0"/>
          <w:sz w:val="24"/>
          <w:szCs w:val="24"/>
          <w:highlight w:val="none"/>
          <w:lang w:eastAsia="zh-CN"/>
        </w:rPr>
        <w:t>邹城市凫山街道办事处路域环境提升项目</w:t>
      </w:r>
      <w:r>
        <w:rPr>
          <w:rFonts w:hint="eastAsia" w:ascii="宋体" w:hAnsi="宋体" w:eastAsia="宋体" w:cs="宋体"/>
          <w:b/>
          <w:color w:val="auto"/>
          <w:kern w:val="0"/>
          <w:sz w:val="24"/>
          <w:szCs w:val="24"/>
          <w:highlight w:val="none"/>
          <w:lang w:eastAsia="zh-CN"/>
        </w:rPr>
        <w:t>：包括：</w:t>
      </w:r>
      <w:r>
        <w:rPr>
          <w:rFonts w:hint="eastAsia" w:ascii="宋体" w:hAnsi="宋体" w:cs="宋体"/>
          <w:b/>
          <w:color w:val="auto"/>
          <w:kern w:val="0"/>
          <w:sz w:val="24"/>
          <w:szCs w:val="24"/>
          <w:highlight w:val="none"/>
          <w:lang w:eastAsia="zh-CN"/>
        </w:rPr>
        <w:t>墙面铲除旧涂料面层、两遍腻子两遍乳胶漆、局部墙面抹灰；道路划热熔标线，树木刷漆等工程内容</w:t>
      </w:r>
      <w:r>
        <w:rPr>
          <w:rFonts w:hint="eastAsia" w:ascii="宋体" w:hAnsi="宋体" w:eastAsia="宋体" w:cs="宋体"/>
          <w:b/>
          <w:bCs/>
          <w:color w:val="auto"/>
          <w:kern w:val="0"/>
          <w:sz w:val="24"/>
          <w:szCs w:val="24"/>
          <w:highlight w:val="none"/>
          <w:lang w:eastAsia="zh-CN"/>
        </w:rPr>
        <w:t>；采购预算（控制价）为</w:t>
      </w:r>
      <w:r>
        <w:rPr>
          <w:rFonts w:hint="eastAsia" w:ascii="宋体" w:hAnsi="宋体" w:cs="宋体"/>
          <w:b/>
          <w:bCs/>
          <w:color w:val="auto"/>
          <w:kern w:val="0"/>
          <w:sz w:val="24"/>
          <w:szCs w:val="24"/>
          <w:highlight w:val="none"/>
          <w:lang w:val="en-US" w:eastAsia="zh-CN"/>
        </w:rPr>
        <w:t>193293.58元</w:t>
      </w:r>
      <w:r>
        <w:rPr>
          <w:rFonts w:hint="eastAsia" w:ascii="宋体" w:hAnsi="宋体" w:eastAsia="宋体" w:cs="宋体"/>
          <w:color w:val="auto"/>
          <w:kern w:val="0"/>
          <w:sz w:val="24"/>
          <w:szCs w:val="24"/>
          <w:highlight w:val="none"/>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供应商资格要求：</w:t>
      </w:r>
    </w:p>
    <w:p>
      <w:pPr>
        <w:shd w:val="clear" w:color="auto" w:fill="FFFFFF"/>
        <w:spacing w:line="560" w:lineRule="exact"/>
        <w:ind w:firstLine="480"/>
        <w:jc w:val="left"/>
        <w:rPr>
          <w:rFonts w:ascii="宋体" w:hAnsi="宋体" w:cs="黑体"/>
          <w:color w:val="auto"/>
          <w:kern w:val="0"/>
          <w:sz w:val="24"/>
          <w:highlight w:val="none"/>
        </w:rPr>
      </w:pPr>
      <w:r>
        <w:rPr>
          <w:rFonts w:hint="eastAsia" w:ascii="宋体" w:hAnsi="宋体" w:cs="黑体"/>
          <w:color w:val="auto"/>
          <w:kern w:val="0"/>
          <w:sz w:val="24"/>
          <w:highlight w:val="none"/>
        </w:rPr>
        <w:t>1、具备《政府采购法》第二十二条规定的条件。</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（一）具有独立承担民事责任的能力；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（二）具有良好的商业信誉和健全的财务会计制度；</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（三）具有履行合同所必需的货物和专业技术能力；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（四）</w:t>
      </w:r>
      <w:r>
        <w:rPr>
          <w:rFonts w:hint="eastAsia" w:ascii="宋体" w:hAnsi="宋体"/>
          <w:bCs/>
          <w:color w:val="auto"/>
          <w:sz w:val="24"/>
          <w:highlight w:val="none"/>
        </w:rPr>
        <w:t>有依法缴纳税收和社会保障资金的良好记录；</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（五）参加政府采购活动前三年内，在经营活动中没有重大违法记录；</w:t>
      </w:r>
    </w:p>
    <w:p>
      <w:pPr>
        <w:spacing w:line="560" w:lineRule="exact"/>
        <w:ind w:firstLine="480" w:firstLineChars="200"/>
        <w:rPr>
          <w:rFonts w:ascii="宋体" w:hAnsi="宋体" w:cs="黑体"/>
          <w:color w:val="auto"/>
          <w:kern w:val="0"/>
          <w:sz w:val="24"/>
          <w:highlight w:val="none"/>
        </w:rPr>
      </w:pPr>
      <w:r>
        <w:rPr>
          <w:rFonts w:ascii="宋体" w:hAnsi="宋体"/>
          <w:bCs/>
          <w:color w:val="auto"/>
          <w:sz w:val="24"/>
          <w:highlight w:val="none"/>
        </w:rPr>
        <w:t>（六）法律、行政法规规定的其他条件。</w:t>
      </w:r>
    </w:p>
    <w:p>
      <w:pPr>
        <w:spacing w:line="5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2、本次采购要求：供应商须具备</w:t>
      </w:r>
      <w:r>
        <w:rPr>
          <w:rFonts w:hint="eastAsia" w:ascii="宋体" w:hAnsi="宋体" w:cs="宋体"/>
          <w:b/>
          <w:bCs/>
          <w:color w:val="auto"/>
          <w:kern w:val="0"/>
          <w:sz w:val="24"/>
          <w:highlight w:val="none"/>
          <w:u w:val="single"/>
          <w:lang w:val="en" w:eastAsia="zh-CN"/>
        </w:rPr>
        <w:t>建筑装修装饰工程专业承包</w:t>
      </w:r>
      <w:r>
        <w:rPr>
          <w:rFonts w:hint="eastAsia" w:ascii="宋体" w:hAnsi="宋体" w:cs="宋体"/>
          <w:b/>
          <w:bCs/>
          <w:color w:val="auto"/>
          <w:kern w:val="0"/>
          <w:sz w:val="24"/>
          <w:highlight w:val="none"/>
          <w:u w:val="single"/>
          <w:lang w:val="en-US" w:eastAsia="zh-CN"/>
        </w:rPr>
        <w:t>贰</w:t>
      </w:r>
      <w:r>
        <w:rPr>
          <w:rFonts w:hint="eastAsia" w:ascii="宋体" w:hAnsi="宋体" w:cs="宋体"/>
          <w:b/>
          <w:bCs/>
          <w:color w:val="auto"/>
          <w:kern w:val="0"/>
          <w:sz w:val="24"/>
          <w:highlight w:val="none"/>
          <w:u w:val="single"/>
          <w:lang w:val="en" w:eastAsia="zh-CN"/>
        </w:rPr>
        <w:t>级</w:t>
      </w:r>
      <w:r>
        <w:rPr>
          <w:rFonts w:hint="eastAsia" w:ascii="宋体" w:hAnsi="宋体" w:cs="宋体"/>
          <w:b/>
          <w:bCs/>
          <w:color w:val="auto"/>
          <w:kern w:val="0"/>
          <w:sz w:val="24"/>
          <w:highlight w:val="none"/>
          <w:u w:val="single"/>
          <w:lang w:val="en-US" w:eastAsia="zh-CN"/>
        </w:rPr>
        <w:t>或</w:t>
      </w:r>
      <w:r>
        <w:rPr>
          <w:rFonts w:hint="eastAsia" w:ascii="宋体" w:hAnsi="宋体" w:eastAsia="宋体" w:cs="宋体"/>
          <w:b/>
          <w:bCs/>
          <w:color w:val="auto"/>
          <w:kern w:val="0"/>
          <w:sz w:val="24"/>
          <w:szCs w:val="24"/>
          <w:highlight w:val="none"/>
          <w:u w:val="single"/>
          <w:lang w:eastAsia="zh-CN"/>
        </w:rPr>
        <w:t>建筑工程施工总承包叁级</w:t>
      </w:r>
      <w:r>
        <w:rPr>
          <w:rFonts w:hint="eastAsia" w:ascii="宋体" w:hAnsi="宋体" w:cs="宋体"/>
          <w:b/>
          <w:bCs/>
          <w:color w:val="auto"/>
          <w:kern w:val="0"/>
          <w:sz w:val="24"/>
          <w:highlight w:val="none"/>
          <w:u w:val="single"/>
          <w:lang w:val="en" w:eastAsia="zh-CN"/>
        </w:rPr>
        <w:t>及以上资质</w:t>
      </w:r>
      <w:r>
        <w:rPr>
          <w:rFonts w:hint="eastAsia" w:ascii="宋体" w:hAnsi="宋体" w:cs="宋体"/>
          <w:color w:val="auto"/>
          <w:sz w:val="24"/>
          <w:highlight w:val="none"/>
        </w:rPr>
        <w:t>，并在人员、设备、资金等方面具有相应的施工能力，无拖欠农民工工资的不良行为。其中，供应商拟派项目经理</w:t>
      </w:r>
      <w:r>
        <w:rPr>
          <w:rFonts w:hint="eastAsia" w:ascii="宋体" w:hAnsi="宋体" w:cs="宋体"/>
          <w:b/>
          <w:bCs/>
          <w:color w:val="auto"/>
          <w:sz w:val="24"/>
          <w:highlight w:val="none"/>
          <w:u w:val="single"/>
        </w:rPr>
        <w:t>须具备在本单位注册的建筑工程专业贰级及以上注册建造师执业资格并具备有效的安全生产考核合格证书</w:t>
      </w:r>
      <w:r>
        <w:rPr>
          <w:rFonts w:hint="eastAsia" w:ascii="宋体" w:hAnsi="宋体" w:cs="宋体"/>
          <w:color w:val="auto"/>
          <w:sz w:val="24"/>
          <w:highlight w:val="none"/>
        </w:rPr>
        <w:t>，且未担任其他在施建设工程项目的项目经理。</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pageBreakBefore w:val="0"/>
        <w:widowControl/>
        <w:shd w:val="clear" w:color="auto" w:fill="FFFFFF"/>
        <w:kinsoku/>
        <w:wordWrap/>
        <w:overflowPunct/>
        <w:topLinePunct w:val="0"/>
        <w:autoSpaceDE/>
        <w:autoSpaceDN/>
        <w:bidi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、本次</w:t>
      </w:r>
      <w:r>
        <w:rPr>
          <w:rFonts w:hint="eastAsia" w:ascii="宋体" w:hAnsi="宋体" w:eastAsia="宋体" w:cs="宋体"/>
          <w:bCs/>
          <w:color w:val="auto"/>
          <w:sz w:val="24"/>
          <w:szCs w:val="24"/>
          <w:highlight w:val="none"/>
        </w:rPr>
        <w:t>竞争性</w:t>
      </w:r>
      <w:r>
        <w:rPr>
          <w:rFonts w:hint="eastAsia" w:ascii="宋体" w:hAnsi="宋体" w:eastAsia="宋体" w:cs="宋体"/>
          <w:color w:val="auto"/>
          <w:kern w:val="0"/>
          <w:sz w:val="24"/>
          <w:szCs w:val="24"/>
          <w:highlight w:val="none"/>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磋商文件获取时间：</w:t>
      </w:r>
      <w:r>
        <w:rPr>
          <w:rFonts w:hint="eastAsia" w:ascii="宋体" w:hAnsi="宋体" w:cs="宋体"/>
          <w:bCs/>
          <w:color w:val="auto"/>
          <w:kern w:val="0"/>
          <w:sz w:val="24"/>
          <w:szCs w:val="24"/>
          <w:highlight w:val="none"/>
          <w:lang w:eastAsia="zh-CN"/>
        </w:rPr>
        <w:t>2023 年</w:t>
      </w:r>
      <w:r>
        <w:rPr>
          <w:rFonts w:hint="eastAsia" w:ascii="宋体" w:hAnsi="宋体" w:cs="宋体"/>
          <w:bCs/>
          <w:color w:val="auto"/>
          <w:kern w:val="0"/>
          <w:sz w:val="24"/>
          <w:szCs w:val="24"/>
          <w:highlight w:val="none"/>
          <w:lang w:val="en-US" w:eastAsia="zh-CN"/>
        </w:rPr>
        <w:t>02</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17</w:t>
      </w:r>
      <w:r>
        <w:rPr>
          <w:rFonts w:hint="eastAsia" w:ascii="宋体" w:hAnsi="宋体" w:cs="宋体"/>
          <w:bCs/>
          <w:color w:val="auto"/>
          <w:kern w:val="0"/>
          <w:sz w:val="24"/>
          <w:szCs w:val="24"/>
          <w:highlight w:val="none"/>
          <w:lang w:eastAsia="zh-CN"/>
        </w:rPr>
        <w:t>日至2023 年</w:t>
      </w:r>
      <w:r>
        <w:rPr>
          <w:rFonts w:hint="eastAsia" w:ascii="宋体" w:hAnsi="宋体" w:cs="宋体"/>
          <w:bCs/>
          <w:color w:val="auto"/>
          <w:kern w:val="0"/>
          <w:sz w:val="24"/>
          <w:szCs w:val="24"/>
          <w:highlight w:val="none"/>
          <w:lang w:val="en-US" w:eastAsia="zh-CN"/>
        </w:rPr>
        <w:t>02</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28</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r>
        <w:rPr>
          <w:rFonts w:hint="eastAsia" w:ascii="宋体" w:hAnsi="宋体" w:eastAsia="宋体" w:cs="宋体"/>
          <w:color w:val="auto"/>
          <w:kern w:val="0"/>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邹城市人民政府凫山街道办事处</w:t>
      </w:r>
      <w:r>
        <w:rPr>
          <w:rFonts w:hint="eastAsia" w:ascii="宋体" w:hAnsi="宋体" w:eastAsia="宋体" w:cs="宋体"/>
          <w:color w:val="auto"/>
          <w:kern w:val="0"/>
          <w:sz w:val="24"/>
          <w:szCs w:val="24"/>
          <w:highlight w:val="none"/>
        </w:rPr>
        <w:t>于</w:t>
      </w:r>
      <w:r>
        <w:rPr>
          <w:rFonts w:hint="eastAsia" w:ascii="宋体" w:hAnsi="宋体" w:cs="宋体"/>
          <w:bCs/>
          <w:color w:val="auto"/>
          <w:kern w:val="0"/>
          <w:sz w:val="24"/>
          <w:szCs w:val="24"/>
          <w:highlight w:val="none"/>
          <w:u w:val="single"/>
          <w:lang w:eastAsia="zh-CN"/>
        </w:rPr>
        <w:t>2023 年</w:t>
      </w:r>
      <w:r>
        <w:rPr>
          <w:rFonts w:hint="eastAsia" w:ascii="宋体" w:hAnsi="宋体" w:cs="宋体"/>
          <w:bCs/>
          <w:color w:val="auto"/>
          <w:kern w:val="0"/>
          <w:sz w:val="24"/>
          <w:szCs w:val="24"/>
          <w:highlight w:val="none"/>
          <w:u w:val="single"/>
          <w:lang w:val="en-US" w:eastAsia="zh-CN"/>
        </w:rPr>
        <w:t>02</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28</w:t>
      </w:r>
      <w:r>
        <w:rPr>
          <w:rFonts w:hint="eastAsia" w:ascii="宋体" w:hAnsi="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0</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（北京时间）磋商开始前在</w:t>
      </w:r>
      <w:r>
        <w:rPr>
          <w:rFonts w:hint="eastAsia" w:ascii="宋体" w:hAnsi="宋体" w:cs="宋体"/>
          <w:color w:val="auto"/>
          <w:sz w:val="24"/>
          <w:szCs w:val="24"/>
          <w:highlight w:val="none"/>
          <w:lang w:eastAsia="zh-CN"/>
        </w:rPr>
        <w:t>邹城市凫山街道公共资源交易中心开标室</w:t>
      </w:r>
      <w:r>
        <w:rPr>
          <w:rFonts w:hint="eastAsia" w:ascii="宋体" w:hAnsi="宋体" w:eastAsia="宋体" w:cs="宋体"/>
          <w:color w:val="auto"/>
          <w:kern w:val="0"/>
          <w:sz w:val="24"/>
          <w:szCs w:val="24"/>
          <w:highlight w:val="none"/>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w:t>
      </w:r>
      <w:r>
        <w:rPr>
          <w:rFonts w:hint="eastAsia" w:ascii="宋体" w:hAnsi="宋体" w:eastAsia="宋体" w:cs="宋体"/>
          <w:bCs/>
          <w:color w:val="auto"/>
          <w:sz w:val="24"/>
          <w:szCs w:val="24"/>
          <w:highlight w:val="none"/>
        </w:rPr>
        <w:t>送达</w:t>
      </w:r>
      <w:r>
        <w:rPr>
          <w:rFonts w:hint="eastAsia" w:ascii="宋体" w:hAnsi="宋体" w:eastAsia="宋体" w:cs="宋体"/>
          <w:color w:val="auto"/>
          <w:sz w:val="24"/>
          <w:szCs w:val="24"/>
          <w:highlight w:val="none"/>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bCs/>
          <w:color w:val="auto"/>
          <w:kern w:val="0"/>
          <w:sz w:val="24"/>
          <w:szCs w:val="24"/>
          <w:highlight w:val="none"/>
          <w:u w:val="single"/>
          <w:lang w:eastAsia="zh-CN"/>
        </w:rPr>
        <w:t>2023 年02月28日09时00分</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邹城市凫山街道公共资源交易中心开标室</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九、</w:t>
      </w:r>
      <w:r>
        <w:rPr>
          <w:rFonts w:hint="eastAsia" w:ascii="宋体" w:hAnsi="宋体" w:eastAsia="宋体" w:cs="宋体"/>
          <w:b/>
          <w:color w:val="auto"/>
          <w:sz w:val="24"/>
          <w:szCs w:val="24"/>
          <w:highlight w:val="none"/>
        </w:rPr>
        <w:t>联系方式</w:t>
      </w:r>
      <w:r>
        <w:rPr>
          <w:rFonts w:hint="eastAsia" w:ascii="宋体" w:hAnsi="宋体" w:eastAsia="宋体" w:cs="宋体"/>
          <w:b/>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rPr>
        <w:t>采 购 人：邹城市人民政府凫山街道办事处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color w:val="auto"/>
          <w:kern w:val="0"/>
          <w:sz w:val="24"/>
          <w:szCs w:val="24"/>
          <w:highlight w:val="none"/>
        </w:rPr>
        <w:t>地</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址：</w:t>
      </w:r>
      <w:r>
        <w:rPr>
          <w:rFonts w:hint="eastAsia" w:ascii="宋体" w:hAnsi="宋体" w:eastAsia="宋体" w:cs="宋体"/>
          <w:bCs/>
          <w:color w:val="auto"/>
          <w:kern w:val="0"/>
          <w:sz w:val="24"/>
          <w:szCs w:val="24"/>
          <w:highlight w:val="none"/>
        </w:rPr>
        <w:t>邹城市</w:t>
      </w:r>
      <w:r>
        <w:rPr>
          <w:rFonts w:hint="eastAsia" w:ascii="宋体" w:hAnsi="宋体" w:cs="宋体"/>
          <w:bCs/>
          <w:color w:val="auto"/>
          <w:kern w:val="0"/>
          <w:sz w:val="24"/>
          <w:szCs w:val="24"/>
          <w:highlight w:val="none"/>
          <w:lang w:val="en-US" w:eastAsia="zh-CN"/>
        </w:rPr>
        <w:t>凫山街道</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张厚勇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联系电话：15269768911</w:t>
      </w:r>
      <w:r>
        <w:rPr>
          <w:rFonts w:hint="eastAsia" w:ascii="宋体" w:hAnsi="宋体" w:cs="宋体"/>
          <w:color w:val="auto"/>
          <w:kern w:val="0"/>
          <w:sz w:val="24"/>
          <w:szCs w:val="24"/>
          <w:highlight w:val="none"/>
          <w:lang w:val="en-US" w:eastAsia="zh-CN"/>
        </w:rPr>
        <w:t xml:space="preserve">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代理机构：</w:t>
      </w:r>
      <w:r>
        <w:rPr>
          <w:rFonts w:hint="eastAsia" w:ascii="宋体" w:hAnsi="宋体" w:eastAsia="宋体" w:cs="宋体"/>
          <w:color w:val="auto"/>
          <w:sz w:val="24"/>
          <w:szCs w:val="24"/>
          <w:highlight w:val="none"/>
          <w:shd w:val="clear" w:color="auto" w:fill="FFFFFF"/>
          <w:lang w:eastAsia="zh-CN"/>
        </w:rPr>
        <w:t>华诚博远工程咨询有限公司</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地    址：</w:t>
      </w:r>
      <w:r>
        <w:rPr>
          <w:rFonts w:hint="eastAsia" w:ascii="宋体" w:hAnsi="宋体" w:eastAsia="宋体" w:cs="宋体"/>
          <w:color w:val="auto"/>
          <w:sz w:val="24"/>
          <w:szCs w:val="24"/>
          <w:highlight w:val="none"/>
          <w:shd w:val="clear" w:color="auto" w:fill="FFFFFF"/>
          <w:lang w:eastAsia="zh-CN"/>
        </w:rPr>
        <w:t>山东省济南市高新区舜华路1118号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联 系 人：</w:t>
      </w:r>
      <w:r>
        <w:rPr>
          <w:rFonts w:hint="eastAsia" w:ascii="宋体" w:hAnsi="宋体" w:eastAsia="宋体" w:cs="宋体"/>
          <w:color w:val="auto"/>
          <w:sz w:val="24"/>
          <w:szCs w:val="24"/>
          <w:highlight w:val="none"/>
          <w:shd w:val="clear" w:color="auto" w:fill="FFFFFF"/>
          <w:lang w:eastAsia="zh-CN"/>
        </w:rPr>
        <w:t>孙</w:t>
      </w:r>
      <w:r>
        <w:rPr>
          <w:rFonts w:hint="eastAsia" w:ascii="宋体" w:hAnsi="宋体" w:cs="宋体"/>
          <w:color w:val="auto"/>
          <w:sz w:val="24"/>
          <w:szCs w:val="24"/>
          <w:highlight w:val="none"/>
          <w:shd w:val="clear" w:color="auto" w:fill="FFFFFF"/>
          <w:lang w:eastAsia="zh-CN"/>
        </w:rPr>
        <w:t>福鹏</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联系电话：</w:t>
      </w:r>
      <w:r>
        <w:rPr>
          <w:rFonts w:hint="eastAsia" w:ascii="宋体" w:hAnsi="宋体" w:cs="宋体"/>
          <w:color w:val="auto"/>
          <w:sz w:val="24"/>
          <w:szCs w:val="24"/>
          <w:highlight w:val="none"/>
          <w:shd w:val="clear" w:color="auto" w:fill="FFFFFF"/>
          <w:lang w:val="en-US" w:eastAsia="zh-CN"/>
        </w:rPr>
        <w:t>15254775779</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电子邮箱：</w:t>
      </w:r>
      <w:r>
        <w:rPr>
          <w:rFonts w:hint="eastAsia" w:ascii="宋体" w:hAnsi="宋体" w:cs="宋体"/>
          <w:color w:val="auto"/>
          <w:sz w:val="24"/>
          <w:szCs w:val="24"/>
          <w:highlight w:val="none"/>
          <w:shd w:val="clear" w:color="auto" w:fill="FFFFFF"/>
          <w:lang w:val="en-US" w:eastAsia="zh-CN"/>
        </w:rPr>
        <w:t>zcntgczx</w:t>
      </w:r>
      <w:r>
        <w:rPr>
          <w:rFonts w:hint="eastAsia" w:ascii="宋体" w:hAnsi="宋体" w:eastAsia="宋体" w:cs="宋体"/>
          <w:color w:val="auto"/>
          <w:sz w:val="24"/>
          <w:szCs w:val="24"/>
          <w:highlight w:val="none"/>
          <w:shd w:val="clear" w:color="auto" w:fill="FFFFFF"/>
        </w:rPr>
        <w:t>@163.com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十、重要说明</w:t>
      </w:r>
      <w:r>
        <w:rPr>
          <w:rFonts w:hint="eastAsia" w:ascii="宋体" w:hAnsi="宋体" w:eastAsia="宋体" w:cs="宋体"/>
          <w:b/>
          <w:color w:val="auto"/>
          <w:kern w:val="0"/>
          <w:sz w:val="24"/>
          <w:szCs w:val="24"/>
          <w:highlight w:val="none"/>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2、竞争性磋商文件等相关资料一经在</w:t>
      </w:r>
      <w:r>
        <w:rPr>
          <w:rFonts w:hint="eastAsia" w:ascii="宋体" w:hAnsi="宋体" w:eastAsia="宋体" w:cs="宋体"/>
          <w:color w:val="auto"/>
          <w:kern w:val="0"/>
          <w:sz w:val="24"/>
          <w:szCs w:val="24"/>
          <w:highlight w:val="none"/>
          <w:lang w:eastAsia="zh-CN"/>
        </w:rPr>
        <w:t>邹城市外宣网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http://www.mencius.gov.cn</w:t>
      </w:r>
      <w:r>
        <w:rPr>
          <w:rFonts w:hint="eastAsia" w:ascii="宋体" w:hAnsi="宋体" w:eastAsia="宋体" w:cs="宋体"/>
          <w:color w:val="auto"/>
          <w:kern w:val="0"/>
          <w:sz w:val="24"/>
          <w:szCs w:val="24"/>
          <w:highlight w:val="none"/>
        </w:rPr>
        <w:t>）发布，视作已发放给所有潜在供应商（发布时间即为发出磋商文件的时间），各供应商应随时关注</w:t>
      </w:r>
      <w:r>
        <w:rPr>
          <w:rFonts w:hint="eastAsia" w:ascii="宋体" w:hAnsi="宋体" w:eastAsia="宋体" w:cs="宋体"/>
          <w:color w:val="auto"/>
          <w:kern w:val="0"/>
          <w:sz w:val="24"/>
          <w:szCs w:val="24"/>
          <w:highlight w:val="none"/>
          <w:lang w:eastAsia="zh-CN"/>
        </w:rPr>
        <w:t>邹城市外宣网</w:t>
      </w:r>
      <w:r>
        <w:rPr>
          <w:rFonts w:hint="eastAsia" w:ascii="宋体" w:hAnsi="宋体" w:eastAsia="宋体" w:cs="宋体"/>
          <w:color w:val="auto"/>
          <w:kern w:val="0"/>
          <w:sz w:val="24"/>
          <w:szCs w:val="24"/>
          <w:highlight w:val="none"/>
        </w:rPr>
        <w:t>下载电子版磋商文件，否则所造成的一切后果由供应商自负。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邹城市人民政府凫山街道办事处</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华诚博远工程咨询有限公司</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sz w:val="24"/>
          <w:szCs w:val="24"/>
          <w:highlight w:val="none"/>
        </w:rPr>
        <w:sectPr>
          <w:footerReference r:id="rId8"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 xml:space="preserve"> 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w:t>
      </w:r>
    </w:p>
    <w:bookmarkEnd w:id="5"/>
    <w:bookmarkEnd w:id="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邹城市人民政府凫山街道办事处</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color w:val="auto"/>
          <w:sz w:val="24"/>
          <w:szCs w:val="24"/>
          <w:highlight w:val="none"/>
          <w:shd w:val="clear" w:color="auto" w:fill="FFFFFF"/>
          <w:lang w:eastAsia="zh-CN"/>
        </w:rPr>
        <w:t>华诚博远工程咨询有限公司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shd w:val="clear" w:color="auto" w:fill="FFFFFF"/>
        <w:spacing w:line="560" w:lineRule="exact"/>
        <w:ind w:firstLine="480"/>
        <w:jc w:val="left"/>
        <w:rPr>
          <w:rFonts w:ascii="宋体" w:hAnsi="宋体" w:cs="黑体"/>
          <w:color w:val="auto"/>
          <w:kern w:val="0"/>
          <w:sz w:val="24"/>
          <w:highlight w:val="none"/>
        </w:rPr>
      </w:pPr>
      <w:r>
        <w:rPr>
          <w:rFonts w:hint="eastAsia" w:ascii="宋体" w:hAnsi="宋体" w:cs="黑体"/>
          <w:color w:val="auto"/>
          <w:kern w:val="0"/>
          <w:sz w:val="24"/>
          <w:highlight w:val="none"/>
        </w:rPr>
        <w:t>1、具备《政府采购法》第二十二条规定的条件。</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（一）具有独立承担民事责任的能力；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（二）具有良好的商业信誉和健全的财务会计制度；</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（三）具有履行合同所必需的货物和专业技术能力；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（四）</w:t>
      </w:r>
      <w:r>
        <w:rPr>
          <w:rFonts w:hint="eastAsia" w:ascii="宋体" w:hAnsi="宋体"/>
          <w:bCs/>
          <w:color w:val="auto"/>
          <w:sz w:val="24"/>
          <w:highlight w:val="none"/>
        </w:rPr>
        <w:t>有依法缴纳税收和社会保障资金的良好记录；</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（五）参加政府采购活动前三年内，在经营活动中没有重大违法记录；</w:t>
      </w:r>
    </w:p>
    <w:p>
      <w:pPr>
        <w:spacing w:line="560" w:lineRule="exact"/>
        <w:ind w:firstLine="480" w:firstLineChars="200"/>
        <w:rPr>
          <w:rFonts w:ascii="宋体" w:hAnsi="宋体" w:cs="黑体"/>
          <w:color w:val="auto"/>
          <w:kern w:val="0"/>
          <w:sz w:val="24"/>
          <w:highlight w:val="none"/>
        </w:rPr>
      </w:pPr>
      <w:r>
        <w:rPr>
          <w:rFonts w:ascii="宋体" w:hAnsi="宋体"/>
          <w:bCs/>
          <w:color w:val="auto"/>
          <w:sz w:val="24"/>
          <w:highlight w:val="none"/>
        </w:rPr>
        <w:t>（六）法律、行政法规规定的其他条件。</w:t>
      </w:r>
    </w:p>
    <w:p>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2、本次采购要求：供应商须具备</w:t>
      </w:r>
      <w:r>
        <w:rPr>
          <w:rFonts w:hint="eastAsia" w:ascii="宋体" w:hAnsi="宋体" w:cs="宋体"/>
          <w:b/>
          <w:bCs/>
          <w:color w:val="auto"/>
          <w:kern w:val="0"/>
          <w:sz w:val="24"/>
          <w:highlight w:val="none"/>
          <w:u w:val="single"/>
          <w:lang w:val="en" w:eastAsia="zh-CN"/>
        </w:rPr>
        <w:t>建筑装修装饰工程专业承包</w:t>
      </w:r>
      <w:r>
        <w:rPr>
          <w:rFonts w:hint="eastAsia" w:ascii="宋体" w:hAnsi="宋体" w:cs="宋体"/>
          <w:b/>
          <w:bCs/>
          <w:color w:val="auto"/>
          <w:kern w:val="0"/>
          <w:sz w:val="24"/>
          <w:highlight w:val="none"/>
          <w:u w:val="single"/>
          <w:lang w:val="en-US" w:eastAsia="zh-CN"/>
        </w:rPr>
        <w:t>贰</w:t>
      </w:r>
      <w:r>
        <w:rPr>
          <w:rFonts w:hint="eastAsia" w:ascii="宋体" w:hAnsi="宋体" w:cs="宋体"/>
          <w:b/>
          <w:bCs/>
          <w:color w:val="auto"/>
          <w:kern w:val="0"/>
          <w:sz w:val="24"/>
          <w:highlight w:val="none"/>
          <w:u w:val="single"/>
          <w:lang w:val="en" w:eastAsia="zh-CN"/>
        </w:rPr>
        <w:t>级</w:t>
      </w:r>
      <w:r>
        <w:rPr>
          <w:rFonts w:hint="eastAsia" w:ascii="宋体" w:hAnsi="宋体" w:cs="宋体"/>
          <w:b/>
          <w:bCs/>
          <w:color w:val="auto"/>
          <w:kern w:val="0"/>
          <w:sz w:val="24"/>
          <w:highlight w:val="none"/>
          <w:u w:val="single"/>
          <w:lang w:val="en-US" w:eastAsia="zh-CN"/>
        </w:rPr>
        <w:t>或</w:t>
      </w:r>
      <w:r>
        <w:rPr>
          <w:rFonts w:hint="eastAsia" w:ascii="宋体" w:hAnsi="宋体" w:eastAsia="宋体" w:cs="宋体"/>
          <w:b/>
          <w:bCs/>
          <w:color w:val="auto"/>
          <w:kern w:val="0"/>
          <w:sz w:val="24"/>
          <w:szCs w:val="24"/>
          <w:highlight w:val="none"/>
          <w:u w:val="single"/>
          <w:lang w:eastAsia="zh-CN"/>
        </w:rPr>
        <w:t>建筑工程施工总承包叁级</w:t>
      </w:r>
      <w:r>
        <w:rPr>
          <w:rFonts w:hint="eastAsia" w:ascii="宋体" w:hAnsi="宋体" w:cs="宋体"/>
          <w:b/>
          <w:bCs/>
          <w:color w:val="auto"/>
          <w:kern w:val="0"/>
          <w:sz w:val="24"/>
          <w:highlight w:val="none"/>
          <w:u w:val="single"/>
          <w:lang w:val="en" w:eastAsia="zh-CN"/>
        </w:rPr>
        <w:t>及以上资质</w:t>
      </w:r>
      <w:r>
        <w:rPr>
          <w:rFonts w:hint="eastAsia" w:ascii="宋体" w:hAnsi="宋体" w:cs="宋体"/>
          <w:color w:val="auto"/>
          <w:sz w:val="24"/>
          <w:highlight w:val="none"/>
        </w:rPr>
        <w:t>，并在人员、设备、资金等方面具有相应的施工能力，无拖欠农民工工资的不良行为。其中，供应商拟派项目经理</w:t>
      </w:r>
      <w:r>
        <w:rPr>
          <w:rFonts w:hint="eastAsia" w:ascii="宋体" w:hAnsi="宋体" w:cs="宋体"/>
          <w:b/>
          <w:bCs/>
          <w:color w:val="auto"/>
          <w:sz w:val="24"/>
          <w:highlight w:val="none"/>
          <w:u w:val="single"/>
        </w:rPr>
        <w:t>须具备在本单位注册的建筑工程专业贰级及以上注册建造师执业资格并具备有效的安全生产考核合格证书</w:t>
      </w:r>
      <w:r>
        <w:rPr>
          <w:rFonts w:hint="eastAsia" w:ascii="宋体" w:hAnsi="宋体" w:cs="宋体"/>
          <w:color w:val="auto"/>
          <w:sz w:val="24"/>
          <w:highlight w:val="none"/>
        </w:rPr>
        <w:t>，且未担任其他在施建设工程项目的项目经理。</w:t>
      </w:r>
    </w:p>
    <w:p>
      <w:pPr>
        <w:spacing w:line="560" w:lineRule="exact"/>
        <w:ind w:firstLine="480" w:firstLineChars="200"/>
        <w:rPr>
          <w:b/>
          <w:bCs w:val="0"/>
          <w:color w:val="auto"/>
          <w:highlight w:val="none"/>
          <w:u w:val="single"/>
        </w:rPr>
      </w:pPr>
      <w:r>
        <w:rPr>
          <w:rFonts w:hint="eastAsia" w:ascii="宋体" w:hAnsi="宋体"/>
          <w:bCs/>
          <w:color w:val="auto"/>
          <w:sz w:val="24"/>
          <w:highlight w:val="none"/>
          <w:lang w:val="en-US" w:eastAsia="zh-CN"/>
        </w:rPr>
        <w:t>3</w:t>
      </w:r>
      <w:r>
        <w:rPr>
          <w:rFonts w:hint="eastAsia" w:ascii="宋体" w:hAnsi="宋体"/>
          <w:bCs/>
          <w:color w:val="auto"/>
          <w:sz w:val="24"/>
          <w:highlight w:val="none"/>
        </w:rPr>
        <w:t>、</w:t>
      </w:r>
      <w:r>
        <w:rPr>
          <w:rFonts w:hint="eastAsia" w:ascii="宋体" w:hAnsi="宋体"/>
          <w:b/>
          <w:bCs w:val="0"/>
          <w:color w:val="auto"/>
          <w:sz w:val="24"/>
          <w:highlight w:val="none"/>
          <w:u w:val="single"/>
        </w:rPr>
        <w:t>供应商在递交响应文件时需同时提供本单位营业执照(副本原件)、资质证书（副本原件）、安全生产许可证（副本原件）、项目经理建筑工程专业建造师注册证（原件）及建造师安全生产考核合格证（原件）、法人授权委托书原件、法定代表人（或授权委托人）有效身份证原件。</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firstLine="240" w:firstLineChars="1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color w:val="auto"/>
          <w:sz w:val="24"/>
          <w:szCs w:val="24"/>
          <w:highlight w:val="none"/>
          <w:lang w:val="en-US" w:eastAsia="zh-CN"/>
        </w:rPr>
        <w:t>zcntgczx@163.com</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ascii="宋体" w:hAnsi="宋体" w:cs="黑体"/>
          <w:color w:val="auto"/>
          <w:kern w:val="0"/>
          <w:sz w:val="24"/>
          <w:highlight w:val="none"/>
        </w:rPr>
      </w:pPr>
      <w:r>
        <w:rPr>
          <w:rFonts w:hint="eastAsia" w:ascii="宋体" w:hAnsi="宋体" w:cs="黑体"/>
          <w:color w:val="auto"/>
          <w:kern w:val="0"/>
          <w:sz w:val="24"/>
          <w:highlight w:val="none"/>
        </w:rPr>
        <w:t>（一）磋商响应文件的组成：</w:t>
      </w:r>
    </w:p>
    <w:p>
      <w:pPr>
        <w:pStyle w:val="10"/>
        <w:spacing w:line="360" w:lineRule="auto"/>
        <w:ind w:firstLine="480" w:firstLineChars="200"/>
        <w:rPr>
          <w:color w:val="auto"/>
          <w:highlight w:val="none"/>
        </w:rPr>
      </w:pPr>
      <w:r>
        <w:rPr>
          <w:rFonts w:hint="eastAsia"/>
          <w:color w:val="auto"/>
          <w:highlight w:val="none"/>
        </w:rPr>
        <w:t>1.磋商响应函；</w:t>
      </w:r>
    </w:p>
    <w:p>
      <w:pPr>
        <w:pStyle w:val="10"/>
        <w:spacing w:line="360" w:lineRule="auto"/>
        <w:ind w:firstLine="480" w:firstLineChars="200"/>
        <w:rPr>
          <w:color w:val="auto"/>
          <w:highlight w:val="none"/>
        </w:rPr>
      </w:pPr>
      <w:r>
        <w:rPr>
          <w:rFonts w:hint="eastAsia"/>
          <w:color w:val="auto"/>
          <w:highlight w:val="none"/>
        </w:rPr>
        <w:t>2.法定代表人身份证明、法定代表人授权委托书及全权代表的身份证复印件；</w:t>
      </w:r>
    </w:p>
    <w:p>
      <w:pPr>
        <w:pStyle w:val="10"/>
        <w:spacing w:line="360" w:lineRule="auto"/>
        <w:ind w:firstLine="480" w:firstLineChars="200"/>
        <w:rPr>
          <w:color w:val="auto"/>
          <w:highlight w:val="none"/>
        </w:rPr>
      </w:pPr>
      <w:r>
        <w:rPr>
          <w:rFonts w:hint="eastAsia"/>
          <w:color w:val="auto"/>
          <w:highlight w:val="none"/>
        </w:rPr>
        <w:t>3.初次报价表及已标价工程量清单；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bCs/>
          <w:color w:val="auto"/>
          <w:sz w:val="24"/>
          <w:highlight w:val="none"/>
          <w:lang w:eastAsia="zh-CN"/>
        </w:rPr>
        <w:t>技术部分</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黑体"/>
          <w:color w:val="auto"/>
          <w:kern w:val="0"/>
          <w:sz w:val="24"/>
          <w:highlight w:val="none"/>
          <w:lang w:val="en-US" w:eastAsia="zh-CN"/>
        </w:rPr>
        <w:t>5</w:t>
      </w:r>
      <w:r>
        <w:rPr>
          <w:rFonts w:hint="eastAsia" w:ascii="宋体" w:hAnsi="宋体" w:cs="黑体"/>
          <w:color w:val="auto"/>
          <w:kern w:val="0"/>
          <w:sz w:val="24"/>
          <w:highlight w:val="none"/>
        </w:rPr>
        <w:t>.</w:t>
      </w:r>
      <w:r>
        <w:rPr>
          <w:rFonts w:hint="eastAsia" w:ascii="宋体" w:hAnsi="宋体"/>
          <w:color w:val="auto"/>
          <w:sz w:val="24"/>
          <w:highlight w:val="none"/>
        </w:rPr>
        <w:t>项目管理机构；</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.供应商资信资料；</w:t>
      </w:r>
    </w:p>
    <w:p>
      <w:pPr>
        <w:pStyle w:val="10"/>
        <w:spacing w:line="360" w:lineRule="auto"/>
        <w:ind w:firstLine="480" w:firstLineChars="200"/>
        <w:rPr>
          <w:color w:val="auto"/>
          <w:highlight w:val="none"/>
        </w:rPr>
      </w:pPr>
      <w:r>
        <w:rPr>
          <w:rFonts w:hint="eastAsia"/>
          <w:color w:val="auto"/>
          <w:highlight w:val="none"/>
          <w:lang w:val="en-US" w:eastAsia="zh-CN"/>
        </w:rPr>
        <w:t>7</w:t>
      </w:r>
      <w:r>
        <w:rPr>
          <w:rFonts w:hint="eastAsia"/>
          <w:color w:val="auto"/>
          <w:highlight w:val="none"/>
        </w:rPr>
        <w:t>.资格审查资料；</w:t>
      </w:r>
    </w:p>
    <w:p>
      <w:pPr>
        <w:pStyle w:val="10"/>
        <w:spacing w:line="360" w:lineRule="auto"/>
        <w:ind w:firstLine="480" w:firstLineChars="200"/>
        <w:rPr>
          <w:color w:val="auto"/>
          <w:highlight w:val="none"/>
        </w:rPr>
      </w:pPr>
      <w:r>
        <w:rPr>
          <w:rFonts w:hint="eastAsia"/>
          <w:color w:val="auto"/>
          <w:highlight w:val="none"/>
          <w:lang w:val="en-US" w:eastAsia="zh-CN"/>
        </w:rPr>
        <w:t>8</w:t>
      </w:r>
      <w:r>
        <w:rPr>
          <w:rFonts w:hint="eastAsia"/>
          <w:color w:val="auto"/>
          <w:highlight w:val="none"/>
        </w:rPr>
        <w:t>.建设工程扬尘治理工作承诺书；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9.供应商认为需要加以说明的其他内容和需要提供的证明文件；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2023 年02月28日09时00分</w:t>
      </w:r>
      <w:r>
        <w:rPr>
          <w:rFonts w:hint="eastAsia" w:ascii="宋体" w:hAnsi="宋体" w:eastAsia="宋体" w:cs="宋体"/>
          <w:color w:val="auto"/>
          <w:kern w:val="0"/>
          <w:sz w:val="24"/>
          <w:szCs w:val="24"/>
          <w:highlight w:val="none"/>
        </w:rPr>
        <w:t>前递交至</w:t>
      </w:r>
      <w:r>
        <w:rPr>
          <w:rFonts w:hint="eastAsia" w:ascii="宋体" w:hAnsi="宋体" w:cs="宋体"/>
          <w:color w:val="auto"/>
          <w:kern w:val="0"/>
          <w:sz w:val="24"/>
          <w:szCs w:val="24"/>
          <w:highlight w:val="none"/>
          <w:lang w:eastAsia="zh-CN"/>
        </w:rPr>
        <w:t>邹城市凫山街道公共资源交易中心开标室</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w:t>
      </w:r>
      <w:r>
        <w:rPr>
          <w:rFonts w:hint="eastAsia" w:ascii="宋体" w:hAnsi="宋体" w:cs="宋体"/>
          <w:b/>
          <w:bCs/>
          <w:color w:val="auto"/>
          <w:kern w:val="0"/>
          <w:sz w:val="24"/>
          <w:szCs w:val="24"/>
          <w:highlight w:val="none"/>
          <w:lang w:val="en-US" w:eastAsia="zh-CN"/>
        </w:rPr>
        <w:t>193293.58元</w:t>
      </w:r>
      <w:r>
        <w:rPr>
          <w:rFonts w:hint="eastAsia" w:ascii="宋体" w:hAnsi="宋体" w:eastAsia="宋体" w:cs="宋体"/>
          <w:b/>
          <w:bCs/>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b/>
          <w:bCs/>
          <w:color w:val="auto"/>
          <w:sz w:val="24"/>
          <w:szCs w:val="24"/>
          <w:highlight w:val="none"/>
          <w:lang w:eastAsia="zh-CN"/>
        </w:rPr>
        <w:t>本次</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lang w:eastAsia="zh-CN"/>
        </w:rPr>
        <w:t>代理费由成交供应商支付，费用如下：</w:t>
      </w:r>
      <w:r>
        <w:rPr>
          <w:rFonts w:hint="eastAsia" w:ascii="宋体" w:hAnsi="宋体" w:eastAsia="宋体" w:cs="宋体"/>
          <w:b/>
          <w:bCs/>
          <w:color w:val="auto"/>
          <w:sz w:val="24"/>
          <w:szCs w:val="24"/>
          <w:highlight w:val="none"/>
          <w:u w:val="single"/>
          <w:lang w:eastAsia="zh-CN"/>
        </w:rPr>
        <w:t>人民币（小写）</w:t>
      </w:r>
      <w:r>
        <w:rPr>
          <w:rFonts w:hint="eastAsia" w:ascii="宋体" w:hAnsi="宋体" w:cs="宋体"/>
          <w:b/>
          <w:bCs/>
          <w:color w:val="auto"/>
          <w:sz w:val="24"/>
          <w:szCs w:val="24"/>
          <w:highlight w:val="none"/>
          <w:u w:val="single"/>
          <w:lang w:val="en-US" w:eastAsia="zh-CN"/>
        </w:rPr>
        <w:t>2000.00</w:t>
      </w:r>
      <w:r>
        <w:rPr>
          <w:rFonts w:hint="eastAsia" w:ascii="宋体" w:hAnsi="宋体" w:eastAsia="宋体" w:cs="宋体"/>
          <w:b/>
          <w:bCs/>
          <w:color w:val="auto"/>
          <w:sz w:val="24"/>
          <w:szCs w:val="24"/>
          <w:highlight w:val="none"/>
          <w:u w:val="single"/>
          <w:lang w:eastAsia="zh-CN"/>
        </w:rPr>
        <w:t xml:space="preserve"> 元，（大写）</w:t>
      </w:r>
      <w:r>
        <w:rPr>
          <w:rFonts w:hint="eastAsia" w:ascii="宋体" w:hAnsi="宋体" w:cs="宋体"/>
          <w:b/>
          <w:bCs/>
          <w:color w:val="auto"/>
          <w:sz w:val="24"/>
          <w:szCs w:val="24"/>
          <w:highlight w:val="none"/>
          <w:u w:val="single"/>
          <w:lang w:val="en-US" w:eastAsia="zh-CN"/>
        </w:rPr>
        <w:t>贰仟元整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60</w:t>
      </w:r>
      <w:r>
        <w:rPr>
          <w:rFonts w:hint="eastAsia" w:ascii="宋体" w:hAnsi="宋体" w:eastAsia="宋体" w:cs="宋体"/>
          <w:b/>
          <w:color w:val="auto"/>
          <w:spacing w:val="-2"/>
          <w:sz w:val="24"/>
          <w:szCs w:val="24"/>
          <w:highlight w:val="none"/>
          <w:u w:val="single"/>
          <w:lang w:eastAsia="zh-CN"/>
        </w:rPr>
        <w:t>%，工程审计完成后付至审定价款的97%，剩余3%在质保期满后，无质量问题无息付清。工程最终结算造价以审核部门审定的造价为准。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磋商保证金：</w:t>
      </w:r>
      <w:r>
        <w:rPr>
          <w:rFonts w:hint="eastAsia" w:ascii="宋体" w:hAnsi="宋体" w:eastAsia="宋体" w:cs="宋体"/>
          <w:b/>
          <w:color w:val="auto"/>
          <w:sz w:val="24"/>
          <w:szCs w:val="24"/>
          <w:highlight w:val="none"/>
          <w:lang w:eastAsia="zh-CN"/>
        </w:rPr>
        <w:t>根据《山东省财政厅关于取消政府采购磋商保证金等有关事项的通知》（鲁财采〔20</w:t>
      </w:r>
      <w:r>
        <w:rPr>
          <w:rFonts w:hint="eastAsia" w:ascii="宋体" w:hAnsi="宋体" w:eastAsia="宋体" w:cs="宋体"/>
          <w:b/>
          <w:color w:val="auto"/>
          <w:sz w:val="24"/>
          <w:szCs w:val="24"/>
          <w:highlight w:val="none"/>
          <w:lang w:val="en-US" w:eastAsia="zh-CN"/>
        </w:rPr>
        <w:t>19</w:t>
      </w:r>
      <w:r>
        <w:rPr>
          <w:rFonts w:hint="eastAsia" w:ascii="宋体" w:hAnsi="宋体" w:eastAsia="宋体" w:cs="宋体"/>
          <w:b/>
          <w:color w:val="auto"/>
          <w:sz w:val="24"/>
          <w:szCs w:val="24"/>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、超出营业执照经营范围报价的；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、资格证明文件不全的，或者不符合采购文件标明的资格要求的；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、响应文件签字或盖章不满足</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、不响应或者擅自改变采购文件要求或者响应文件有采购人不能接受的附加条件的；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提供的有关资格、资质证明文件不真实，提供虚假报价材料的；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方串通报价的；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方向采购人、代理采购机构、评审专家提供不正当利益的；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方的初次报价和最终报价超过采购预算(控制价)的；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9、磋商响应方的最终报价高于初次报价的；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10、没有按磋商文件要求报价，增减或修改磋商文件提供的工程量清单的；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11、降低本磋商文件规定不可竞争费用的。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31011"/>
      <w:bookmarkStart w:id="12" w:name="_Toc21211"/>
      <w:bookmarkStart w:id="13" w:name="_Toc30291"/>
      <w:bookmarkStart w:id="14" w:name="_Toc22085"/>
      <w:bookmarkStart w:id="15" w:name="_Toc11977"/>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bookmarkStart w:id="16" w:name="_Toc4171"/>
            <w:bookmarkStart w:id="17" w:name="_Toc23800"/>
            <w:bookmarkStart w:id="18" w:name="_Toc1466"/>
            <w:bookmarkStart w:id="19" w:name="_Toc13071"/>
            <w:bookmarkStart w:id="20" w:name="_Toc22960"/>
            <w:r>
              <w:rPr>
                <w:rFonts w:ascii="宋体" w:hAnsi="宋体"/>
                <w:b/>
                <w:color w:val="auto"/>
                <w:szCs w:val="21"/>
                <w:highlight w:val="none"/>
              </w:rPr>
              <w:t>条款号</w:t>
            </w:r>
          </w:p>
        </w:tc>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因素</w:t>
            </w:r>
          </w:p>
        </w:tc>
        <w:tc>
          <w:tcPr>
            <w:tcW w:w="637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一</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0</w:t>
            </w:r>
            <w:r>
              <w:rPr>
                <w:rFonts w:ascii="宋体" w:hAnsi="宋体"/>
                <w:b/>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供应商的报价得分统一采用最低价优先法计算，即满足磋商文件要求且最终报价最低的供应商的价格为磋商基准价，其报价得分为满分</w:t>
            </w:r>
            <w:r>
              <w:rPr>
                <w:rFonts w:hint="eastAsia" w:ascii="宋体" w:hAnsi="宋体"/>
                <w:color w:val="auto"/>
                <w:szCs w:val="21"/>
                <w:highlight w:val="none"/>
                <w:lang w:val="en-US" w:eastAsia="zh-CN"/>
              </w:rPr>
              <w:t>3</w:t>
            </w:r>
            <w:r>
              <w:rPr>
                <w:rFonts w:hint="eastAsia" w:ascii="宋体" w:hAnsi="宋体"/>
                <w:color w:val="auto"/>
                <w:szCs w:val="21"/>
                <w:highlight w:val="none"/>
              </w:rPr>
              <w:t>0分。其他供应商的报价得分统一按照下列公式计算：磋商报价得分=（磋商基准价/最终磋商报价）×</w:t>
            </w:r>
            <w:r>
              <w:rPr>
                <w:rFonts w:hint="eastAsia" w:ascii="宋体" w:hAnsi="宋体"/>
                <w:color w:val="auto"/>
                <w:szCs w:val="21"/>
                <w:highlight w:val="none"/>
                <w:lang w:val="en-US" w:eastAsia="zh-CN"/>
              </w:rPr>
              <w:t>3</w:t>
            </w:r>
            <w:r>
              <w:rPr>
                <w:rFonts w:hint="eastAsia"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二</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分，缺项不得分，根据对工程整体有深刻认识，施工组织设计内容针对项目特点完整规范、表述清晰，具体可行和整体编制水平再加0-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施工方案与技术措施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分，缺项不得分，根据内容齐全、针对项目实际情况安排恰当、措施可行程度得0-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s="宋体"/>
                <w:color w:val="auto"/>
                <w:szCs w:val="21"/>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分，缺项不得分，根据体系完整、内容齐全、安排合理、针对项目特点措施先进可行、通病治理措施具体可靠得0-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2288" w:type="dxa"/>
            <w:tcBorders>
              <w:top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分，缺项不得分，根据体系完整、内容齐全、安排恰当、措施针对项目实际情况规范具体完整、应急救援预案可行得0-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5</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分，缺项不得分，根据工程计划编排合理、可行、关键路线清晰准确、冬雨季农忙保证措施可靠、内容齐全可行得0-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环保、文明管理体系与措施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分，缺项不得分，根据体系完整、内容齐全、安排恰当、措施可行程度得0-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7</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分，缺项不得分，根据对本工程项目管理的认识，内容齐全、有针对性、对工程现场管理安排合理、符合安全文明生产要求、对工程管理的配合、协调、服务措施可行得0-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分，缺项不得分，根据内容齐全、安排合理、投入计划与进度计划相呼应、措施可行程度得0-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施工关键部位、材料采购要点的控制及措施（根据工程特点及</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分，缺项不得分，根据针对工程特点内容齐全、安排合理、对施工关键部位及材料采购要点解决方案完整、经济、切实可行、措施得力得0-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2288" w:type="dxa"/>
            <w:tcBorders>
              <w:top w:val="single" w:color="auto" w:sz="4" w:space="0"/>
              <w:bottom w:val="single" w:color="auto" w:sz="4" w:space="0"/>
              <w:right w:val="single" w:color="auto" w:sz="4" w:space="0"/>
            </w:tcBorders>
            <w:noWrap w:val="0"/>
            <w:vAlign w:val="center"/>
          </w:tcPr>
          <w:p>
            <w:pPr>
              <w:widowControl/>
              <w:snapToGrid w:val="0"/>
              <w:spacing w:line="400" w:lineRule="exact"/>
              <w:jc w:val="center"/>
              <w:rPr>
                <w:rFonts w:ascii="宋体" w:hAnsi="宋体"/>
                <w:color w:val="auto"/>
                <w:szCs w:val="21"/>
                <w:highlight w:val="none"/>
              </w:rPr>
            </w:pPr>
            <w:r>
              <w:rPr>
                <w:rFonts w:hint="eastAsia" w:ascii="宋体" w:hAnsi="宋体"/>
                <w:color w:val="auto"/>
                <w:szCs w:val="21"/>
                <w:highlight w:val="none"/>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缺项不得分，</w:t>
            </w:r>
            <w:r>
              <w:rPr>
                <w:rFonts w:hint="eastAsia" w:ascii="宋体" w:hAnsi="宋体"/>
                <w:color w:val="auto"/>
                <w:szCs w:val="21"/>
                <w:highlight w:val="none"/>
              </w:rPr>
              <w:t>根据内容完整，针对本项目实质性的切实可行程度等综合评定得0-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三</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资信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4分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供应商201</w:t>
            </w:r>
            <w:r>
              <w:rPr>
                <w:rFonts w:hint="eastAsia" w:ascii="宋体" w:hAnsi="宋体"/>
                <w:color w:val="auto"/>
                <w:szCs w:val="21"/>
                <w:highlight w:val="none"/>
                <w:lang w:val="en-US" w:eastAsia="zh-CN"/>
              </w:rPr>
              <w:t>9</w:t>
            </w:r>
            <w:r>
              <w:rPr>
                <w:rFonts w:hint="eastAsia" w:ascii="宋体" w:hAnsi="宋体"/>
                <w:color w:val="auto"/>
                <w:szCs w:val="21"/>
                <w:highlight w:val="none"/>
              </w:rPr>
              <w:t>年1月1日以来承担的类似工程业绩每项得2分，满分4分。</w:t>
            </w:r>
          </w:p>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备注：①类似项目工程以施工合同原件为准；时间以竣工验收单的时间为准；</w:t>
            </w:r>
            <w:r>
              <w:rPr>
                <w:rFonts w:hint="eastAsia" w:ascii="宋体" w:hAnsi="宋体"/>
                <w:color w:val="auto"/>
                <w:szCs w:val="21"/>
                <w:highlight w:val="none"/>
                <w:lang w:eastAsia="zh-CN"/>
              </w:rPr>
              <w:t>类似工程指</w:t>
            </w:r>
            <w:r>
              <w:rPr>
                <w:rFonts w:hint="eastAsia" w:ascii="宋体" w:hAnsi="宋体"/>
                <w:color w:val="auto"/>
                <w:szCs w:val="21"/>
                <w:highlight w:val="none"/>
                <w:lang w:val="en-US" w:eastAsia="zh-CN"/>
              </w:rPr>
              <w:t>建筑</w:t>
            </w:r>
            <w:r>
              <w:rPr>
                <w:rFonts w:hint="eastAsia" w:ascii="宋体" w:hAnsi="宋体"/>
                <w:color w:val="auto"/>
                <w:szCs w:val="21"/>
                <w:highlight w:val="none"/>
              </w:rPr>
              <w:t>工程；②</w:t>
            </w:r>
            <w:r>
              <w:rPr>
                <w:rFonts w:hint="eastAsia" w:ascii="宋体" w:hAnsi="宋体"/>
                <w:b/>
                <w:bCs/>
                <w:color w:val="auto"/>
                <w:szCs w:val="21"/>
                <w:highlight w:val="none"/>
              </w:rPr>
              <w:t>磋商响应文件中须附该打分项涉及的施工合同、中标</w:t>
            </w:r>
            <w:r>
              <w:rPr>
                <w:rFonts w:hint="eastAsia" w:ascii="宋体" w:hAnsi="宋体"/>
                <w:b/>
                <w:bCs/>
                <w:color w:val="auto"/>
                <w:szCs w:val="21"/>
                <w:highlight w:val="none"/>
                <w:lang w:eastAsia="zh-CN"/>
              </w:rPr>
              <w:t>（成交）</w:t>
            </w:r>
            <w:r>
              <w:rPr>
                <w:rFonts w:hint="eastAsia" w:ascii="宋体" w:hAnsi="宋体"/>
                <w:b/>
                <w:bCs/>
                <w:color w:val="auto"/>
                <w:szCs w:val="21"/>
                <w:highlight w:val="none"/>
              </w:rPr>
              <w:t>通知书及竣工验收报告（单）等复印件，否则不予认可。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p>
            <w:pPr>
              <w:adjustRightInd w:val="0"/>
              <w:snapToGrid w:val="0"/>
              <w:spacing w:line="400" w:lineRule="exact"/>
              <w:jc w:val="center"/>
              <w:rPr>
                <w:rFonts w:hint="eastAsia"/>
                <w:color w:val="auto"/>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项目管理班子配备</w:t>
            </w:r>
          </w:p>
          <w:p>
            <w:pPr>
              <w:adjustRightInd w:val="0"/>
              <w:snapToGrid w:val="0"/>
              <w:spacing w:line="400" w:lineRule="exact"/>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olor w:val="auto"/>
                <w:szCs w:val="21"/>
                <w:highlight w:val="none"/>
              </w:rPr>
              <w:t>有项目班子管理人员及技术人员配备表即得1分，根据人员整体安排、齐全恰当可得0-2分，本项最多得3分；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eastAsia="宋体"/>
                <w:color w:val="auto"/>
                <w:highlight w:val="none"/>
                <w:lang w:val="en-US" w:eastAsia="zh-CN"/>
              </w:rPr>
            </w:pPr>
            <w:r>
              <w:rPr>
                <w:rFonts w:hint="eastAsia"/>
                <w:color w:val="auto"/>
                <w:highlight w:val="none"/>
                <w:lang w:val="en-US" w:eastAsia="zh-CN"/>
              </w:rPr>
              <w:t>3</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管理体系认证证书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获质量、环境、职业健康安全管理体系认证证书得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分，缺项不得分；满分</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p>
            <w:pPr>
              <w:widowControl/>
              <w:adjustRightInd w:val="0"/>
              <w:snapToGrid w:val="0"/>
              <w:spacing w:line="40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备注：①以有效质量、环境、职业健康安全管理体系认证证书原件为准，且证书在有效期内；②磋商响应文件中须附该打分项涉及的证书复印件，否则不予认可。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hAnsi="宋体" w:cs="宋体"/>
          <w:color w:val="auto"/>
          <w:sz w:val="24"/>
          <w:szCs w:val="24"/>
          <w:highlight w:val="none"/>
          <w:lang w:val="zh-CN"/>
        </w:rPr>
      </w:pPr>
      <w:r>
        <w:rPr>
          <w:rFonts w:hint="eastAsia" w:ascii="宋体" w:hAnsi="宋体" w:eastAsia="宋体" w:cs="宋体"/>
          <w:b/>
          <w:color w:val="auto"/>
          <w:sz w:val="24"/>
          <w:szCs w:val="24"/>
          <w:highlight w:val="none"/>
        </w:rPr>
        <w:t>注：</w:t>
      </w:r>
      <w:r>
        <w:rPr>
          <w:rFonts w:hint="eastAsia" w:ascii="宋体" w:hAnsi="宋体"/>
          <w:b/>
          <w:bCs/>
          <w:color w:val="auto"/>
          <w:szCs w:val="21"/>
          <w:highlight w:val="none"/>
        </w:rPr>
        <w:t>总得分相同者，按最终报价低的名次在前；最终报价也相同的，</w:t>
      </w:r>
      <w:r>
        <w:rPr>
          <w:rFonts w:hint="eastAsia" w:ascii="宋体" w:hAnsi="宋体"/>
          <w:b/>
          <w:bCs/>
          <w:color w:val="auto"/>
          <w:szCs w:val="21"/>
          <w:highlight w:val="none"/>
          <w:lang w:eastAsia="zh-CN"/>
        </w:rPr>
        <w:t>技术部分</w:t>
      </w:r>
      <w:r>
        <w:rPr>
          <w:rFonts w:hint="eastAsia" w:ascii="宋体" w:hAnsi="宋体"/>
          <w:b/>
          <w:bCs/>
          <w:color w:val="auto"/>
          <w:szCs w:val="21"/>
          <w:highlight w:val="none"/>
        </w:rPr>
        <w:t>总得分高者排名优先；</w:t>
      </w:r>
      <w:r>
        <w:rPr>
          <w:rFonts w:hint="eastAsia" w:ascii="宋体" w:hAnsi="宋体"/>
          <w:b/>
          <w:bCs/>
          <w:color w:val="auto"/>
          <w:szCs w:val="21"/>
          <w:highlight w:val="none"/>
          <w:lang w:eastAsia="zh-CN"/>
        </w:rPr>
        <w:t>技术部分</w:t>
      </w:r>
      <w:r>
        <w:rPr>
          <w:rFonts w:hint="eastAsia" w:ascii="宋体" w:hAnsi="宋体"/>
          <w:b/>
          <w:color w:val="auto"/>
          <w:szCs w:val="21"/>
          <w:highlight w:val="none"/>
        </w:rPr>
        <w:t>总得分也相同的，采购人按响应文件递交顺序排名。</w:t>
      </w:r>
    </w:p>
    <w:p>
      <w:pPr>
        <w:wordWrap w:val="0"/>
        <w:topLinePunct/>
        <w:adjustRightInd w:val="0"/>
        <w:snapToGrid w:val="0"/>
        <w:spacing w:line="360" w:lineRule="auto"/>
        <w:jc w:val="left"/>
        <w:outlineLvl w:val="1"/>
        <w:rPr>
          <w:rFonts w:ascii="宋体" w:hAnsi="宋体" w:cs="宋体"/>
          <w:color w:val="auto"/>
          <w:sz w:val="24"/>
          <w:szCs w:val="24"/>
          <w:highlight w:val="none"/>
        </w:rPr>
      </w:pPr>
      <w:r>
        <w:rPr>
          <w:rFonts w:hint="eastAsia" w:ascii="宋体" w:hAnsi="宋体" w:cs="宋体"/>
          <w:b/>
          <w:color w:val="auto"/>
          <w:sz w:val="24"/>
          <w:szCs w:val="24"/>
          <w:highlight w:val="none"/>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32"/>
          <w:szCs w:val="32"/>
          <w:highlight w:val="none"/>
        </w:rPr>
      </w:pPr>
      <w:r>
        <w:rPr>
          <w:rFonts w:hint="eastAsia" w:ascii="宋体" w:hAnsi="宋体" w:cs="宋体"/>
          <w:color w:val="auto"/>
          <w:sz w:val="24"/>
          <w:szCs w:val="24"/>
          <w:highlight w:val="none"/>
        </w:rPr>
        <w:t>成交结果公示结束无异议后，采购人向成交供应商签发《成交通知书》。</w:t>
      </w: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邹城市凫山街道办事处路域环境提升项目</w:t>
      </w:r>
      <w:r>
        <w:rPr>
          <w:rFonts w:hint="eastAsia" w:ascii="宋体" w:hAnsi="宋体" w:eastAsia="宋体" w:cs="宋体"/>
          <w:b w:val="0"/>
          <w:bCs/>
          <w:color w:val="auto"/>
          <w:sz w:val="24"/>
          <w:szCs w:val="24"/>
          <w:highlight w:val="none"/>
          <w:lang w:val="en-US" w:eastAsia="zh-CN"/>
        </w:rPr>
        <w:t>：包括：</w:t>
      </w:r>
      <w:r>
        <w:rPr>
          <w:rFonts w:hint="eastAsia" w:ascii="宋体" w:hAnsi="宋体" w:cs="宋体"/>
          <w:b w:val="0"/>
          <w:bCs/>
          <w:color w:val="auto"/>
          <w:sz w:val="24"/>
          <w:szCs w:val="24"/>
          <w:highlight w:val="none"/>
          <w:lang w:val="en-US" w:eastAsia="zh-CN"/>
        </w:rPr>
        <w:t>墙面铲除旧涂料面层、两遍腻子两遍乳胶漆、局部墙面抹灰；道路划热熔标线，树木刷漆等工程内容</w:t>
      </w:r>
      <w:r>
        <w:rPr>
          <w:rFonts w:hint="eastAsia" w:ascii="宋体" w:hAnsi="宋体" w:eastAsia="宋体" w:cs="宋体"/>
          <w:b w:val="0"/>
          <w:bCs/>
          <w:color w:val="auto"/>
          <w:sz w:val="24"/>
          <w:szCs w:val="24"/>
          <w:highlight w:val="none"/>
          <w:lang w:val="en-US" w:eastAsia="zh-CN"/>
        </w:rPr>
        <w:t>；采购预算（控制价）为</w:t>
      </w:r>
      <w:r>
        <w:rPr>
          <w:rFonts w:hint="eastAsia" w:ascii="宋体" w:hAnsi="宋体" w:cs="宋体"/>
          <w:b w:val="0"/>
          <w:bCs/>
          <w:color w:val="auto"/>
          <w:sz w:val="24"/>
          <w:szCs w:val="24"/>
          <w:highlight w:val="none"/>
          <w:lang w:val="en-US" w:eastAsia="zh-CN"/>
        </w:rPr>
        <w:t>193293.58元</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具体内容详见采购预算(控制价)。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1" w:name="_Toc16480"/>
      <w:bookmarkStart w:id="22" w:name="_Toc24173"/>
      <w:bookmarkStart w:id="23" w:name="_Toc1352"/>
      <w:bookmarkStart w:id="24" w:name="_Toc30448"/>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cs="宋体"/>
          <w:b/>
          <w:bCs w:val="0"/>
          <w:color w:val="auto"/>
          <w:sz w:val="24"/>
          <w:szCs w:val="24"/>
          <w:highlight w:val="none"/>
          <w:lang w:eastAsia="zh-CN"/>
        </w:rPr>
        <w:t>邹城市凫山街道</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建设规模：</w:t>
      </w:r>
      <w:r>
        <w:rPr>
          <w:rFonts w:hint="eastAsia" w:ascii="宋体" w:hAnsi="宋体" w:eastAsia="宋体" w:cs="宋体"/>
          <w:b/>
          <w:bCs w:val="0"/>
          <w:color w:val="auto"/>
          <w:sz w:val="24"/>
          <w:szCs w:val="24"/>
          <w:highlight w:val="none"/>
        </w:rPr>
        <w:t>本次磋商项目总投资</w:t>
      </w:r>
      <w:r>
        <w:rPr>
          <w:rFonts w:hint="eastAsia" w:ascii="宋体" w:hAnsi="宋体" w:cs="宋体"/>
          <w:b/>
          <w:bCs w:val="0"/>
          <w:color w:val="auto"/>
          <w:sz w:val="24"/>
          <w:szCs w:val="24"/>
          <w:highlight w:val="none"/>
          <w:lang w:val="en-US" w:eastAsia="zh-CN"/>
        </w:rPr>
        <w:t>193293.58元</w:t>
      </w:r>
      <w:r>
        <w:rPr>
          <w:rFonts w:hint="eastAsia" w:ascii="宋体" w:hAnsi="宋体" w:eastAsia="宋体" w:cs="宋体"/>
          <w:b/>
          <w:bCs w:val="0"/>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计划工期：</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5 </w:t>
      </w:r>
      <w:r>
        <w:rPr>
          <w:rFonts w:hint="eastAsia" w:ascii="宋体" w:hAnsi="宋体" w:eastAsia="宋体" w:cs="宋体"/>
          <w:b/>
          <w:bCs w:val="0"/>
          <w:color w:val="auto"/>
          <w:sz w:val="24"/>
          <w:szCs w:val="24"/>
          <w:highlight w:val="none"/>
        </w:rPr>
        <w:t>日历天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质量要求：</w:t>
      </w:r>
      <w:r>
        <w:rPr>
          <w:rFonts w:hint="eastAsia" w:ascii="宋体" w:hAnsi="宋体" w:eastAsia="宋体" w:cs="宋体"/>
          <w:b/>
          <w:bCs w:val="0"/>
          <w:color w:val="auto"/>
          <w:sz w:val="24"/>
          <w:szCs w:val="24"/>
          <w:highlight w:val="none"/>
        </w:rPr>
        <w:t>合格</w:t>
      </w:r>
      <w:r>
        <w:rPr>
          <w:rFonts w:hint="eastAsia" w:ascii="宋体" w:hAnsi="宋体" w:eastAsia="宋体" w:cs="宋体"/>
          <w:bCs/>
          <w:color w:val="auto"/>
          <w:sz w:val="24"/>
          <w:szCs w:val="24"/>
          <w:highlight w:val="none"/>
        </w:rPr>
        <w:t>。</w:t>
      </w:r>
      <w:bookmarkStart w:id="73" w:name="_GoBack"/>
      <w:bookmarkEnd w:id="73"/>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eastAsia="zh-CN"/>
        </w:rPr>
        <w:t>质保期</w:t>
      </w:r>
      <w:r>
        <w:rPr>
          <w:rFonts w:hint="eastAsia" w:ascii="宋体" w:hAnsi="宋体" w:eastAsia="宋体" w:cs="宋体"/>
          <w:b w:val="0"/>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6"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26"/>
    </w:p>
    <w:bookmarkEnd w:id="25"/>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205" w:firstLineChars="5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1、工程名称：</w:t>
      </w:r>
      <w:r>
        <w:rPr>
          <w:rFonts w:hint="eastAsia" w:ascii="宋体" w:hAnsi="宋体" w:eastAsia="宋体" w:cs="宋体"/>
          <w:bCs/>
          <w:color w:val="auto"/>
          <w:kern w:val="0"/>
          <w:sz w:val="24"/>
          <w:szCs w:val="24"/>
          <w:highlight w:val="non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2、工程地点：</w:t>
      </w:r>
      <w:r>
        <w:rPr>
          <w:rFonts w:hint="eastAsia" w:ascii="宋体" w:hAnsi="宋体" w:cs="宋体"/>
          <w:color w:val="auto"/>
          <w:sz w:val="24"/>
          <w:szCs w:val="24"/>
          <w:highlight w:val="none"/>
          <w:lang w:eastAsia="zh-CN"/>
        </w:rPr>
        <w:t>邹城市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5、本合同采用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rPr>
        <w:t>。</w:t>
      </w:r>
      <w:bookmarkStart w:id="27" w:name="_Toc424914274"/>
      <w:bookmarkStart w:id="28" w:name="_Toc15147"/>
      <w:bookmarkStart w:id="29" w:name="_Toc7606"/>
      <w:bookmarkStart w:id="30" w:name="_Toc196637413"/>
      <w:bookmarkStart w:id="31" w:name="_Toc184635098"/>
      <w:bookmarkStart w:id="32" w:name="_Toc196637649"/>
      <w:bookmarkStart w:id="33" w:name="_Toc196637767"/>
      <w:bookmarkStart w:id="34" w:name="_Toc2246993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60</w:t>
      </w:r>
      <w:r>
        <w:rPr>
          <w:rFonts w:hint="eastAsia" w:ascii="宋体" w:hAnsi="宋体" w:eastAsia="宋体" w:cs="宋体"/>
          <w:b/>
          <w:color w:val="auto"/>
          <w:spacing w:val="-2"/>
          <w:sz w:val="24"/>
          <w:szCs w:val="24"/>
          <w:highlight w:val="none"/>
          <w:u w:val="single"/>
          <w:lang w:eastAsia="zh-CN"/>
        </w:rPr>
        <w:t>%，工程审计完成后付至审定价款的97%，剩余3%在质保期满后，无质量问题无息付清。工程最终结算造价以审核部门审定的造价为准。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1、本合同未尽事宜双方协商解决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乙  方：(盖章）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负责人：</w:t>
      </w:r>
      <w:r>
        <w:rPr>
          <w:rFonts w:hint="eastAsia" w:ascii="宋体" w:hAnsi="宋体" w:cs="宋体"/>
          <w:color w:val="auto"/>
          <w:sz w:val="24"/>
          <w:szCs w:val="24"/>
          <w:highlight w:val="none"/>
          <w:lang w:val="en-US" w:eastAsia="zh-CN"/>
        </w:rPr>
        <w:t>（签字）                                负责人：（签字）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720" w:firstLineChars="3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r>
        <w:rPr>
          <w:rFonts w:hint="eastAsia" w:ascii="宋体" w:hAnsi="宋体" w:cs="宋体"/>
          <w:color w:val="auto"/>
          <w:sz w:val="24"/>
          <w:szCs w:val="24"/>
          <w:highlight w:val="none"/>
          <w:lang w:val="en-US" w:eastAsia="zh-CN"/>
        </w:rPr>
        <w:t xml:space="preserve">                                年     月     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720" w:firstLineChars="3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第一节  通用合同条款</w:t>
      </w:r>
      <w:bookmarkEnd w:id="27"/>
      <w:bookmarkEnd w:id="28"/>
      <w:bookmarkEnd w:id="29"/>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通用合同条款（见《中国人民共和国标准施工</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2007版</w:t>
      </w:r>
    </w:p>
    <w:bookmarkEnd w:id="30"/>
    <w:bookmarkEnd w:id="31"/>
    <w:bookmarkEnd w:id="32"/>
    <w:bookmarkEnd w:id="33"/>
    <w:bookmarkEnd w:id="34"/>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4"/>
          <w:szCs w:val="24"/>
          <w:highlight w:val="none"/>
        </w:rPr>
      </w:pPr>
      <w:bookmarkStart w:id="35" w:name="_Toc300901177"/>
      <w:bookmarkStart w:id="36" w:name="_Toc424914275"/>
      <w:bookmarkStart w:id="37"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专用合同条款</w:t>
      </w:r>
      <w:bookmarkEnd w:id="35"/>
      <w:bookmarkEnd w:id="36"/>
      <w:bookmarkEnd w:id="37"/>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1.1.2.2发包人：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专业分包人：指根据合同条款第15.8.1项的约定，由发包人和承包人以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1.1.2.10 专项供应商：指根据合同条款第15.8.1项的约定，由发包人和承包人以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1.1.3.2永久工程：</w:t>
      </w:r>
      <w:r>
        <w:rPr>
          <w:rFonts w:hint="eastAsia" w:ascii="宋体" w:hAnsi="宋体" w:eastAsia="宋体" w:cs="宋体"/>
          <w:color w:val="auto"/>
          <w:sz w:val="24"/>
          <w:szCs w:val="24"/>
          <w:highlight w:val="none"/>
          <w:u w:val="single"/>
        </w:rPr>
        <w:t>按合同约定建造并移交给发包人的工程，包括工程设备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1.1.3.3临时工程：</w:t>
      </w:r>
      <w:r>
        <w:rPr>
          <w:rFonts w:hint="eastAsia" w:ascii="宋体" w:hAnsi="宋体" w:eastAsia="宋体" w:cs="宋体"/>
          <w:color w:val="auto"/>
          <w:sz w:val="24"/>
          <w:szCs w:val="24"/>
          <w:highlight w:val="none"/>
          <w:u w:val="single"/>
        </w:rPr>
        <w:t>为完成合同约定的永久工程所修建的各类临时性工程，不包括施工设备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1.1.3.10永久占地：</w:t>
      </w:r>
      <w:r>
        <w:rPr>
          <w:rFonts w:hint="eastAsia" w:ascii="宋体" w:hAnsi="宋体" w:eastAsia="宋体" w:cs="宋体"/>
          <w:color w:val="auto"/>
          <w:sz w:val="24"/>
          <w:szCs w:val="24"/>
          <w:highlight w:val="none"/>
          <w:u w:val="single"/>
        </w:rPr>
        <w:t>指为实施本合同工程而需要的一切永久占用的土地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1.1.3.11临时占地：</w:t>
      </w:r>
      <w:r>
        <w:rPr>
          <w:rFonts w:hint="eastAsia" w:ascii="宋体" w:hAnsi="宋体" w:eastAsia="宋体" w:cs="宋体"/>
          <w:color w:val="auto"/>
          <w:sz w:val="24"/>
          <w:szCs w:val="24"/>
          <w:highlight w:val="none"/>
          <w:u w:val="single"/>
        </w:rPr>
        <w:t>指为实施本合同工程而需要的一切临时占用的土地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u w:val="none"/>
        </w:rPr>
        <w:t>个</w:t>
      </w:r>
      <w:r>
        <w:rPr>
          <w:rFonts w:hint="eastAsia" w:ascii="宋体" w:hAnsi="宋体" w:eastAsia="宋体" w:cs="宋体"/>
          <w:color w:val="auto"/>
          <w:sz w:val="24"/>
          <w:szCs w:val="24"/>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合同生效的条件：</w:t>
      </w:r>
      <w:r>
        <w:rPr>
          <w:rFonts w:hint="eastAsia" w:ascii="宋体" w:hAnsi="宋体" w:eastAsia="宋体" w:cs="宋体"/>
          <w:color w:val="auto"/>
          <w:sz w:val="24"/>
          <w:szCs w:val="24"/>
          <w:highlight w:val="none"/>
          <w:u w:val="single"/>
        </w:rPr>
        <w:t>发包人和承包人的法定代表人或其委托代理人在合同协议书上签字并盖单位章后，合同生效</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(3)发包人提供图纸的期限：</w:t>
      </w:r>
      <w:r>
        <w:rPr>
          <w:rFonts w:hint="eastAsia" w:ascii="宋体" w:hAnsi="宋体" w:eastAsia="宋体" w:cs="宋体"/>
          <w:color w:val="auto"/>
          <w:sz w:val="24"/>
          <w:szCs w:val="24"/>
          <w:highlight w:val="none"/>
          <w:u w:val="single"/>
        </w:rPr>
        <w:t>开工前三天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00" w:firstLineChars="25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由承包人提供的文件范围：</w:t>
      </w:r>
      <w:r>
        <w:rPr>
          <w:rFonts w:hint="eastAsia" w:ascii="宋体" w:hAnsi="宋体" w:eastAsia="宋体" w:cs="宋体"/>
          <w:color w:val="auto"/>
          <w:sz w:val="24"/>
          <w:szCs w:val="24"/>
          <w:highlight w:val="none"/>
          <w:u w:val="single"/>
        </w:rPr>
        <w:t>需要时按发包人及监理人要求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(2)承包人提供文件的期限：</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(3)承包人提供文件的数量：</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(4)监理人批复承包人提供文件的期限：</w:t>
      </w:r>
      <w:r>
        <w:rPr>
          <w:rFonts w:hint="eastAsia" w:ascii="宋体" w:hAnsi="宋体" w:eastAsia="宋体" w:cs="宋体"/>
          <w:color w:val="auto"/>
          <w:sz w:val="24"/>
          <w:szCs w:val="24"/>
          <w:highlight w:val="none"/>
          <w:u w:val="single"/>
        </w:rPr>
        <w:t>收到承包人提供的文件后7天内</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(5)其他约定：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(2)发包人指定的接收地点：</w:t>
      </w:r>
      <w:r>
        <w:rPr>
          <w:rFonts w:hint="eastAsia" w:ascii="宋体" w:hAnsi="宋体" w:eastAsia="宋体" w:cs="宋体"/>
          <w:color w:val="auto"/>
          <w:sz w:val="24"/>
          <w:szCs w:val="24"/>
          <w:highlight w:val="none"/>
          <w:u w:val="single"/>
        </w:rPr>
        <w:t>本工程现场发包人代表办公室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(3)发包人指定的接收人为：</w:t>
      </w:r>
      <w:r>
        <w:rPr>
          <w:rFonts w:hint="eastAsia" w:ascii="宋体" w:hAnsi="宋体" w:eastAsia="宋体" w:cs="宋体"/>
          <w:color w:val="auto"/>
          <w:sz w:val="24"/>
          <w:szCs w:val="24"/>
          <w:highlight w:val="none"/>
          <w:u w:val="single"/>
        </w:rPr>
        <w:t>发包人代表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(4)监理人指定的接收地点：</w:t>
      </w:r>
      <w:r>
        <w:rPr>
          <w:rFonts w:hint="eastAsia" w:ascii="宋体" w:hAnsi="宋体" w:eastAsia="宋体" w:cs="宋体"/>
          <w:color w:val="auto"/>
          <w:sz w:val="24"/>
          <w:szCs w:val="24"/>
          <w:highlight w:val="none"/>
          <w:u w:val="single"/>
        </w:rPr>
        <w:t>本工程现场总监代表办公室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(5)监理人指定的接收人为：</w:t>
      </w:r>
      <w:r>
        <w:rPr>
          <w:rFonts w:hint="eastAsia" w:ascii="宋体" w:hAnsi="宋体" w:eastAsia="宋体" w:cs="宋体"/>
          <w:color w:val="auto"/>
          <w:sz w:val="24"/>
          <w:szCs w:val="24"/>
          <w:highlight w:val="none"/>
          <w:u w:val="single"/>
        </w:rPr>
        <w:t>总监或总监代表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施工场地应当在监理人发出的开工通知中载明的开工日期前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(4)发包人应当履行合同约定的其他义务以及下述义务：</w:t>
      </w:r>
      <w:r>
        <w:rPr>
          <w:rFonts w:hint="eastAsia" w:ascii="宋体" w:hAnsi="宋体" w:eastAsia="宋体" w:cs="宋体"/>
          <w:color w:val="auto"/>
          <w:sz w:val="24"/>
          <w:szCs w:val="24"/>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3.1.1须经发包人批准行使的权力：</w:t>
      </w:r>
      <w:r>
        <w:rPr>
          <w:rFonts w:hint="eastAsia" w:ascii="宋体" w:hAnsi="宋体" w:eastAsia="宋体" w:cs="宋体"/>
          <w:color w:val="auto"/>
          <w:sz w:val="24"/>
          <w:szCs w:val="24"/>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总报价)中，具体工作内容和要求包括：</w:t>
      </w:r>
      <w:r>
        <w:rPr>
          <w:rFonts w:hint="eastAsia" w:ascii="宋体" w:hAnsi="宋体" w:eastAsia="宋体" w:cs="宋体"/>
          <w:color w:val="auto"/>
          <w:sz w:val="24"/>
          <w:szCs w:val="24"/>
          <w:highlight w:val="none"/>
          <w:u w:val="single"/>
        </w:rPr>
        <w:t>根据施工过程中实际情况由发包人和监理人指派并审批</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总报价)中。由承包人承担的施工图设计或与工程配套的设计工作内容：</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(2)承包人应履行合同约定的其他义务以及下述义务：</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承包人应在签订合同前，按照发包人在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中规定的格式内容保持一致。履约担保的金额为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4.3.2发包人同意承包人分包的非主体、非关键性工作见</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4.5.</w:t>
      </w: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的违约金，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本条未提到的项目经理其它权利和义务执行合同通用条款</w:t>
      </w:r>
      <w:r>
        <w:rPr>
          <w:rFonts w:hint="eastAsia" w:ascii="宋体" w:hAnsi="宋体" w:eastAsia="宋体" w:cs="宋体"/>
          <w:b w:val="0"/>
          <w:bCs w:val="0"/>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4.11.1不利物质条件的范围：</w:t>
      </w:r>
      <w:r>
        <w:rPr>
          <w:rFonts w:hint="eastAsia" w:ascii="宋体" w:hAnsi="宋体" w:eastAsia="宋体" w:cs="宋体"/>
          <w:color w:val="auto"/>
          <w:sz w:val="24"/>
          <w:szCs w:val="24"/>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4.11.3</w:t>
      </w:r>
      <w:r>
        <w:rPr>
          <w:rFonts w:hint="eastAsia" w:ascii="宋体" w:hAnsi="宋体" w:eastAsia="宋体" w:cs="宋体"/>
          <w:color w:val="auto"/>
          <w:sz w:val="24"/>
          <w:szCs w:val="24"/>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5.1.2承包人将由其提供的材料和工程设备的供货人及品种、规格、数量和供货时间等报送监理人审批的期限：</w:t>
      </w:r>
      <w:r>
        <w:rPr>
          <w:rFonts w:hint="eastAsia" w:ascii="宋体" w:hAnsi="宋体" w:eastAsia="宋体" w:cs="宋体"/>
          <w:color w:val="auto"/>
          <w:sz w:val="24"/>
          <w:szCs w:val="24"/>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6.1.2发包人承担修建临时设施的费用的范围：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需要发包人办理申请手续和承担相关费用的临时占地：</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发包人提供的施工设备和临时设施的运行、维护、拆除、清运费用的承担人：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取得道路通行权、场外设施修建权的办理人：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7.2.1施工所需的场内临时道路和交通设施的修建、维护、养护和管理人：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，相关费用由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运输超大件或超重件所需的道路和桥梁临时加固改造等费用的承担人：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8.1.1发包人通过监理人提供测量基准点、基准线和水准点及其书面资料的期限：</w:t>
      </w:r>
      <w:r>
        <w:rPr>
          <w:rFonts w:hint="eastAsia" w:ascii="宋体" w:hAnsi="宋体" w:eastAsia="宋体" w:cs="宋体"/>
          <w:color w:val="auto"/>
          <w:sz w:val="24"/>
          <w:szCs w:val="24"/>
          <w:highlight w:val="none"/>
          <w:u w:val="single"/>
        </w:rPr>
        <w:t xml:space="preserve"> 开工前7天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承包人测设施工控制网的要求：</w:t>
      </w:r>
      <w:r>
        <w:rPr>
          <w:rFonts w:hint="eastAsia" w:ascii="宋体" w:hAnsi="宋体" w:eastAsia="宋体" w:cs="宋体"/>
          <w:color w:val="auto"/>
          <w:sz w:val="24"/>
          <w:szCs w:val="24"/>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承包人将施工控制网资料报送监理人审批的期限：</w:t>
      </w:r>
      <w:r>
        <w:rPr>
          <w:rFonts w:hint="eastAsia" w:ascii="宋体" w:hAnsi="宋体" w:eastAsia="宋体" w:cs="宋体"/>
          <w:color w:val="auto"/>
          <w:sz w:val="24"/>
          <w:szCs w:val="24"/>
          <w:highlight w:val="none"/>
          <w:u w:val="single"/>
        </w:rPr>
        <w:t xml:space="preserve"> 开工前3天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因承包人原因施工过程中出现的一切质量、安全、人身伤亡等一切事故，均由承包人承担负责</w:t>
      </w:r>
      <w:r>
        <w:rPr>
          <w:rFonts w:hint="eastAsia" w:ascii="宋体" w:hAnsi="宋体" w:eastAsia="宋体" w:cs="宋体"/>
          <w:b/>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9.2.1承包人向监理人报送施工安全措施计划的期限：</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监理人收到承包人报送的施工安全措施计划后应当在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9.3.3施工场地治安管理计划和突发治安事件紧急预案的编制责任人：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9.4.2施工环保措施计划报送监理人审批的时间：</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监理人收到承包人报送的施工环保措施计划后应当在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(3)承包人编制分阶段或分项施工进度计划和施工方案说明的内容：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承包人报送分阶段或分项施工进度计划和施工方案说明的期限：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(1)承包人报送修订合同进度计划申请报告和相关资料的期限：</w:t>
      </w:r>
      <w:r>
        <w:rPr>
          <w:rFonts w:hint="eastAsia" w:ascii="宋体" w:hAnsi="宋体" w:eastAsia="宋体" w:cs="宋体"/>
          <w:color w:val="auto"/>
          <w:sz w:val="24"/>
          <w:szCs w:val="24"/>
          <w:highlight w:val="none"/>
          <w:u w:val="single"/>
        </w:rPr>
        <w:t xml:space="preserve"> 实际进度发生滞后的当月25日前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(2)监理人批复修订合同进度计划申请报告的期限：</w:t>
      </w:r>
      <w:r>
        <w:rPr>
          <w:rFonts w:hint="eastAsia" w:ascii="宋体" w:hAnsi="宋体" w:eastAsia="宋体" w:cs="宋体"/>
          <w:color w:val="auto"/>
          <w:sz w:val="24"/>
          <w:szCs w:val="24"/>
          <w:highlight w:val="none"/>
          <w:u w:val="single"/>
        </w:rPr>
        <w:t xml:space="preserve"> 收到修订合同进度计划申请报告后2天内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(3)监理人批复修订合同进度计划的期限：</w:t>
      </w:r>
      <w:r>
        <w:rPr>
          <w:rFonts w:hint="eastAsia" w:ascii="宋体" w:hAnsi="宋体" w:eastAsia="宋体" w:cs="宋体"/>
          <w:color w:val="auto"/>
          <w:sz w:val="24"/>
          <w:szCs w:val="24"/>
          <w:highlight w:val="none"/>
          <w:u w:val="single"/>
        </w:rPr>
        <w:t xml:space="preserve"> 收到修订合同进度计划后3天内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异常恶劣的气候条件的范围和标准：</w:t>
      </w:r>
      <w:r>
        <w:rPr>
          <w:rFonts w:hint="eastAsia" w:ascii="宋体" w:hAnsi="宋体" w:eastAsia="宋体" w:cs="宋体"/>
          <w:color w:val="auto"/>
          <w:sz w:val="24"/>
          <w:szCs w:val="24"/>
          <w:highlight w:val="none"/>
          <w:u w:val="single"/>
        </w:rPr>
        <w:t xml:space="preserve"> 项目所在地20年以上一遇的罕见气候现象（包括温度、降水、降雪、风等）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逾期竣工违约金的计算标准：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逾期竣工违约金的计算方法：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逾期竣工违约金的限额：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最高赔偿金额不超过签约合同总价的</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提前竣工的奖励办法：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(5)承包人承担暂停施工责任的其他情形：</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4"/>
          <w:szCs w:val="24"/>
          <w:highlight w:val="none"/>
          <w:u w:val="single"/>
          <w:lang w:eastAsia="zh-CN"/>
        </w:rPr>
        <w:t>采购人</w:t>
      </w:r>
      <w:r>
        <w:rPr>
          <w:rFonts w:hint="eastAsia" w:ascii="宋体" w:hAnsi="宋体" w:eastAsia="宋体" w:cs="宋体"/>
          <w:b/>
          <w:color w:val="auto"/>
          <w:sz w:val="24"/>
          <w:szCs w:val="24"/>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13.2.1承包人向监理人提交工程质量保证措施文件的期限：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签订施工合同后7天内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监理人审批工程质量保证措施文件的期限：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收到承包人报送的工程质量保证措施文件后3天内给予批复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承包人向监理人报送工程质量报表的期限：</w:t>
      </w:r>
      <w:r>
        <w:rPr>
          <w:rFonts w:hint="eastAsia" w:ascii="宋体" w:hAnsi="宋体" w:eastAsia="宋体" w:cs="宋体"/>
          <w:color w:val="auto"/>
          <w:sz w:val="24"/>
          <w:szCs w:val="24"/>
          <w:highlight w:val="none"/>
          <w:u w:val="single"/>
        </w:rPr>
        <w:t xml:space="preserve"> 每月25日前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承包人向监理人报送工程质量报表的要求：</w:t>
      </w:r>
      <w:r>
        <w:rPr>
          <w:rFonts w:hint="eastAsia" w:ascii="宋体" w:hAnsi="宋体" w:eastAsia="宋体" w:cs="宋体"/>
          <w:color w:val="auto"/>
          <w:sz w:val="24"/>
          <w:szCs w:val="24"/>
          <w:highlight w:val="none"/>
          <w:u w:val="single"/>
        </w:rPr>
        <w:t xml:space="preserve"> 按规范及监理人要求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监理人审查工程质量报表的期限：</w:t>
      </w:r>
      <w:r>
        <w:rPr>
          <w:rFonts w:hint="eastAsia" w:ascii="宋体" w:hAnsi="宋体" w:eastAsia="宋体" w:cs="宋体"/>
          <w:color w:val="auto"/>
          <w:sz w:val="24"/>
          <w:szCs w:val="24"/>
          <w:highlight w:val="none"/>
          <w:u w:val="single"/>
        </w:rPr>
        <w:t xml:space="preserve"> 收到承包人报送的工程质量报表后3天内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承包人应当为监理人的检查和检验提供方便，监理人可以进行察看和查阅施工原始记录的其他地方包括：</w:t>
      </w:r>
      <w:r>
        <w:rPr>
          <w:rFonts w:hint="eastAsia" w:ascii="宋体" w:hAnsi="宋体" w:eastAsia="宋体" w:cs="宋体"/>
          <w:color w:val="auto"/>
          <w:sz w:val="24"/>
          <w:szCs w:val="24"/>
          <w:highlight w:val="none"/>
          <w:u w:val="single"/>
        </w:rPr>
        <w:t xml:space="preserve"> 不属于承包人的车间或场所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13.5.1监理人对工程隐蔽部位进行检查的期限：</w:t>
      </w:r>
      <w:r>
        <w:rPr>
          <w:rFonts w:hint="eastAsia" w:ascii="宋体" w:hAnsi="宋体" w:eastAsia="宋体" w:cs="宋体"/>
          <w:color w:val="auto"/>
          <w:sz w:val="24"/>
          <w:szCs w:val="24"/>
          <w:highlight w:val="none"/>
          <w:u w:val="single"/>
        </w:rPr>
        <w:t xml:space="preserve"> 收到承包人的通知后3天内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应当进行变更的其他情形：</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发包方与承包方根据实际情况另行约定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(1)承包人提交变更报价书的期限：</w:t>
      </w:r>
      <w:r>
        <w:rPr>
          <w:rFonts w:hint="eastAsia" w:ascii="宋体" w:hAnsi="宋体" w:eastAsia="宋体" w:cs="宋体"/>
          <w:color w:val="auto"/>
          <w:sz w:val="24"/>
          <w:szCs w:val="24"/>
          <w:highlight w:val="none"/>
          <w:u w:val="single"/>
        </w:rPr>
        <w:t xml:space="preserve"> 按政府工程变更报批程序办理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(3)监理人商定或确定变更价格的期限：</w:t>
      </w:r>
      <w:r>
        <w:rPr>
          <w:rFonts w:hint="eastAsia" w:ascii="宋体" w:hAnsi="宋体" w:eastAsia="宋体" w:cs="宋体"/>
          <w:color w:val="auto"/>
          <w:sz w:val="24"/>
          <w:szCs w:val="24"/>
          <w:highlight w:val="none"/>
          <w:u w:val="single"/>
        </w:rPr>
        <w:t xml:space="preserve"> 按政府工程变更报批程序办理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5" w:firstLineChars="1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15.4.6因变更引起价格调整的其他处理方式：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4"/>
          <w:szCs w:val="24"/>
          <w:highlight w:val="none"/>
          <w:u w:val="single"/>
          <w:lang w:eastAsia="zh-CN"/>
        </w:rPr>
        <w:t>采购控制价</w:t>
      </w:r>
      <w:r>
        <w:rPr>
          <w:rFonts w:hint="eastAsia" w:ascii="宋体" w:hAnsi="宋体" w:eastAsia="宋体" w:cs="宋体"/>
          <w:b/>
          <w:color w:val="auto"/>
          <w:sz w:val="24"/>
          <w:szCs w:val="24"/>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4"/>
          <w:szCs w:val="24"/>
          <w:highlight w:val="none"/>
          <w:u w:val="single"/>
          <w:lang w:eastAsia="zh-CN"/>
        </w:rPr>
        <w:t>磋商</w:t>
      </w:r>
      <w:r>
        <w:rPr>
          <w:rFonts w:hint="eastAsia" w:ascii="宋体" w:hAnsi="宋体" w:eastAsia="宋体" w:cs="宋体"/>
          <w:b/>
          <w:color w:val="auto"/>
          <w:sz w:val="24"/>
          <w:szCs w:val="24"/>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4"/>
          <w:szCs w:val="24"/>
          <w:highlight w:val="none"/>
          <w:u w:val="single"/>
          <w:lang w:eastAsia="zh-CN"/>
        </w:rPr>
        <w:t>磋商</w:t>
      </w:r>
      <w:r>
        <w:rPr>
          <w:rFonts w:hint="eastAsia" w:ascii="宋体" w:hAnsi="宋体" w:eastAsia="宋体" w:cs="宋体"/>
          <w:b/>
          <w:color w:val="auto"/>
          <w:sz w:val="24"/>
          <w:szCs w:val="24"/>
          <w:highlight w:val="none"/>
          <w:u w:val="single"/>
        </w:rPr>
        <w:t>等方式确定该新增项目的合同价款</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15.5.2对承包人提出合理化建议的奖励方法：</w:t>
      </w:r>
      <w:r>
        <w:rPr>
          <w:rFonts w:hint="eastAsia" w:ascii="宋体" w:hAnsi="宋体" w:eastAsia="宋体" w:cs="宋体"/>
          <w:color w:val="auto"/>
          <w:sz w:val="24"/>
          <w:szCs w:val="24"/>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15.8.1按合同约定应当由发包人和承包人采用招标方式选择专项供应商或专业分包人的，应当由承包人作为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(1)在任何招标工作启动前，承包人应当提前至少</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的资格条件要求、评标标准和方法、评标委员会组成、是否编制</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和(或)标底以及</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和(或)标底编制原则，发包人应当在监理人收到承包人报送的招标工作计划后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(2)承包人应当在发出招标公告(或者资格预审公告或者投标邀请书)、资格预审文件和</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前至少</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天，分别将相关文件通过监理人报请发包人审批，发包人应当在监理人收到承包人报送的相关文件后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(5)设有</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的，承包人应当在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发出前提前7天将</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报发包人审核认可，发包人应当在收到承包人报送的</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后72小时内给予认可或者提出修改意见。</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的最终审核和决定权属于发包人，未经发包人认可，承包人不得发出</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(7)承包人与专业分包人或者专项供应商订立合同前</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天，应当将准备用于正式签订的合同文件通过监理人报发包人审核，发包人应当在监理人收到相关文件后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天内给予批准或者提出修改意见，承包人应当按照发包人批准的合同文件签订相关合同，合同订立后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4"/>
          <w:szCs w:val="24"/>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color w:val="auto"/>
          <w:sz w:val="24"/>
          <w:szCs w:val="24"/>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物价波动引起的价格调整方法：</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不调整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工程量计算规则执行国家标准《</w:t>
      </w:r>
      <w:r>
        <w:rPr>
          <w:rFonts w:hint="eastAsia" w:ascii="宋体" w:hAnsi="宋体" w:cs="宋体"/>
          <w:color w:val="auto"/>
          <w:sz w:val="24"/>
          <w:szCs w:val="24"/>
          <w:highlight w:val="none"/>
          <w:lang w:eastAsia="zh-CN"/>
        </w:rPr>
        <w:t>建筑</w:t>
      </w:r>
      <w:r>
        <w:rPr>
          <w:rFonts w:hint="eastAsia" w:ascii="宋体" w:hAnsi="宋体" w:eastAsia="宋体" w:cs="宋体"/>
          <w:color w:val="auto"/>
          <w:sz w:val="24"/>
          <w:szCs w:val="24"/>
          <w:highlight w:val="none"/>
        </w:rPr>
        <w:t>工程工程量清单计价规范》(GB50500—20</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(1)本合同的计量周期为月，每月</w:t>
      </w:r>
      <w:r>
        <w:rPr>
          <w:rFonts w:hint="eastAsia" w:ascii="宋体" w:hAnsi="宋体" w:eastAsia="宋体" w:cs="宋体"/>
          <w:color w:val="auto"/>
          <w:sz w:val="24"/>
          <w:szCs w:val="24"/>
          <w:highlight w:val="none"/>
          <w:u w:val="single"/>
        </w:rPr>
        <w:t xml:space="preserve"> 26 </w:t>
      </w:r>
      <w:r>
        <w:rPr>
          <w:rFonts w:hint="eastAsia" w:ascii="宋体" w:hAnsi="宋体" w:eastAsia="宋体" w:cs="宋体"/>
          <w:color w:val="auto"/>
          <w:sz w:val="24"/>
          <w:szCs w:val="24"/>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rPr>
        <w:t>通用合同条款本项约定的单价子目计量。总价子目计量方法按专用合同条款第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17.1.5项总价子目的计量——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按实际完成工程量计量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(1)总价子目的价格调整方法：</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分部分项工程部分的预付款额度：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措施项目部分预付款额度：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其中：安全文明施工费用预付额度：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预付款预付办法：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预付款保函的金额与预付款金额相同。预付款保函的提交时间：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预付款的扣回办法：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承包人应当按照专用合同条款第17.2.2项约定的金额和时间以及发包人在本工程</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进度付款申请单的内容：</w:t>
      </w:r>
      <w:r>
        <w:rPr>
          <w:rFonts w:hint="eastAsia" w:ascii="宋体" w:hAnsi="宋体" w:eastAsia="宋体" w:cs="宋体"/>
          <w:color w:val="auto"/>
          <w:sz w:val="24"/>
          <w:szCs w:val="24"/>
          <w:highlight w:val="none"/>
          <w:u w:val="single"/>
        </w:rPr>
        <w:t xml:space="preserve"> 按监理人统一要求办理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逾期付款违约金的计算标准为</w:t>
      </w:r>
      <w:r>
        <w:rPr>
          <w:rFonts w:hint="eastAsia" w:ascii="宋体" w:hAnsi="宋体" w:eastAsia="宋体" w:cs="宋体"/>
          <w:color w:val="auto"/>
          <w:sz w:val="24"/>
          <w:szCs w:val="24"/>
          <w:highlight w:val="none"/>
          <w:u w:val="single"/>
        </w:rPr>
        <w:t xml:space="preserve"> 无逾期付款违约金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逾期付款违约金的计算方法为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w:t>
      </w:r>
      <w:r>
        <w:rPr>
          <w:rFonts w:hint="eastAsia" w:ascii="宋体" w:hAnsi="宋体" w:eastAsia="宋体" w:cs="宋体"/>
          <w:b/>
          <w:color w:val="auto"/>
          <w:spacing w:val="-2"/>
          <w:sz w:val="24"/>
          <w:szCs w:val="24"/>
          <w:highlight w:val="none"/>
          <w:u w:val="single"/>
          <w:lang w:eastAsia="zh-CN"/>
        </w:rPr>
        <w:t>0%，工程审计完成后付至审定价款的97%，剩余3%在质保期满后，无质量问题无息付清。工程最终结算造价以审核部门审定的造价为准。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终止证书签发后14天内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竣工验收资料的份数：</w:t>
      </w:r>
      <w:r>
        <w:rPr>
          <w:rFonts w:hint="eastAsia" w:ascii="宋体" w:hAnsi="宋体" w:eastAsia="宋体" w:cs="宋体"/>
          <w:color w:val="auto"/>
          <w:sz w:val="24"/>
          <w:szCs w:val="24"/>
          <w:highlight w:val="none"/>
          <w:u w:val="single"/>
        </w:rPr>
        <w:t xml:space="preserve"> 按工程所在地建设行政主管部门和(或)城市建设档案管理机构的规定及发包人要求</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竣工验收资料的费用支付方式：</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18.5.1需要施工期运行的单位工程或设备安装工程：</w:t>
      </w:r>
      <w:r>
        <w:rPr>
          <w:rFonts w:hint="eastAsia" w:ascii="宋体" w:hAnsi="宋体" w:eastAsia="宋体" w:cs="宋体"/>
          <w:color w:val="auto"/>
          <w:sz w:val="24"/>
          <w:szCs w:val="24"/>
          <w:highlight w:val="none"/>
          <w:u w:val="single"/>
        </w:rPr>
        <w:t xml:space="preserve"> 根据实际情况按发包人要求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满时，承包人可以继续在施工场地保留的人员和施工设备以及最终撤离的期限：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满时，承包人的人员和施工设备应全部撤离施工场地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本工程需要进行中间验收的部位如下：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highlight w:val="none"/>
          <w:u w:val="single"/>
        </w:rPr>
        <w:t xml:space="preserve"> 监理人要求的 </w:t>
      </w:r>
      <w:r>
        <w:rPr>
          <w:rFonts w:hint="eastAsia" w:ascii="宋体" w:hAnsi="宋体" w:eastAsia="宋体" w:cs="宋体"/>
          <w:color w:val="auto"/>
          <w:sz w:val="24"/>
          <w:szCs w:val="24"/>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(1)工程质量保修范围：</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(2)工程质量保修期限：</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(3)工程质量保修责任：</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工程保险。投保工程保险时，险种为：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承包人应为其施工设备、进场材料和工程设备等办理的保险：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承包人向发包人提交各项保险生效的证据和保险单副本的期限：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21.1.1通用合同条款第21.1.1项约定的不可抗力以外的其他情形：</w:t>
      </w:r>
      <w:r>
        <w:rPr>
          <w:rFonts w:hint="eastAsia" w:ascii="宋体" w:hAnsi="宋体" w:eastAsia="宋体" w:cs="宋体"/>
          <w:color w:val="auto"/>
          <w:sz w:val="24"/>
          <w:szCs w:val="24"/>
          <w:highlight w:val="none"/>
          <w:u w:val="single"/>
        </w:rPr>
        <w:t xml:space="preserve"> 按国家有关部门认定的标准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不可抗力的等级范围约定：</w:t>
      </w:r>
      <w:r>
        <w:rPr>
          <w:rFonts w:hint="eastAsia" w:ascii="宋体" w:hAnsi="宋体" w:eastAsia="宋体" w:cs="宋体"/>
          <w:color w:val="auto"/>
          <w:sz w:val="24"/>
          <w:szCs w:val="24"/>
          <w:highlight w:val="none"/>
          <w:u w:val="single"/>
        </w:rPr>
        <w:t xml:space="preserve"> 发包人与承包人另行协商约定 </w:t>
      </w:r>
      <w:r>
        <w:rPr>
          <w:rFonts w:hint="eastAsia" w:ascii="宋体" w:hAnsi="宋体" w:eastAsia="宋体" w:cs="宋体"/>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济宁市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24.2.4争议评审组邀请合同双方代表人和有关人员举行调查会的期限：</w:t>
      </w:r>
      <w:r>
        <w:rPr>
          <w:rFonts w:hint="eastAsia" w:ascii="宋体" w:hAnsi="宋体" w:eastAsia="宋体" w:cs="宋体"/>
          <w:color w:val="auto"/>
          <w:sz w:val="24"/>
          <w:szCs w:val="24"/>
          <w:highlight w:val="none"/>
          <w:u w:val="single"/>
        </w:rPr>
        <w:t xml:space="preserve"> 争议评审组在收到合同双方报告后的14天内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24.2.5争议评审组在调查会后作出争议评审意见的期限：</w:t>
      </w:r>
      <w:r>
        <w:rPr>
          <w:rFonts w:hint="eastAsia" w:ascii="宋体" w:hAnsi="宋体" w:eastAsia="宋体" w:cs="宋体"/>
          <w:color w:val="auto"/>
          <w:sz w:val="24"/>
          <w:szCs w:val="24"/>
          <w:highlight w:val="none"/>
          <w:u w:val="single"/>
        </w:rPr>
        <w:t xml:space="preserve"> 在调查会结束后的14天内 </w:t>
      </w:r>
      <w:r>
        <w:rPr>
          <w:rFonts w:hint="eastAsia" w:ascii="宋体" w:hAnsi="宋体" w:eastAsia="宋体" w:cs="宋体"/>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自工程竣工验收合格之日起计算。单位工程先于全部工程进行验收，单位工程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4"/>
          <w:szCs w:val="24"/>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本责任书一式</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份，发包人承包人各执</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38" w:name="_Toc19694"/>
      <w:bookmarkStart w:id="39" w:name="_Toc27613"/>
      <w:bookmarkStart w:id="40"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cs="宋体"/>
          <w:b/>
          <w:color w:val="auto"/>
          <w:sz w:val="32"/>
          <w:szCs w:val="32"/>
          <w:highlight w:val="none"/>
          <w:lang w:val="en-US" w:eastAsia="zh-CN"/>
        </w:rPr>
        <w:t>招标</w:t>
      </w:r>
      <w:r>
        <w:rPr>
          <w:rFonts w:hint="eastAsia" w:ascii="宋体" w:hAnsi="宋体" w:eastAsia="宋体" w:cs="宋体"/>
          <w:b/>
          <w:color w:val="auto"/>
          <w:sz w:val="32"/>
          <w:szCs w:val="32"/>
          <w:highlight w:val="none"/>
          <w:lang w:val="en-US" w:eastAsia="zh-CN"/>
        </w:rPr>
        <w:t>控制价</w:t>
      </w:r>
      <w:bookmarkEnd w:id="38"/>
      <w:bookmarkEnd w:id="39"/>
      <w:bookmarkEnd w:id="40"/>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41" w:name="_Toc8537"/>
    </w:p>
    <w:p>
      <w:pPr>
        <w:rPr>
          <w:rFonts w:hint="eastAsia" w:ascii="宋体" w:hAnsi="宋体" w:eastAsia="宋体" w:cs="宋体"/>
          <w:b/>
          <w:bCs/>
          <w:i w:val="0"/>
          <w:iCs w:val="0"/>
          <w:color w:val="auto"/>
          <w:sz w:val="24"/>
          <w:szCs w:val="24"/>
          <w:highlight w:val="none"/>
        </w:rPr>
      </w:pPr>
    </w:p>
    <w:p>
      <w:pPr>
        <w:pStyle w:val="2"/>
        <w:rPr>
          <w:rFonts w:hint="eastAsia" w:ascii="宋体" w:hAnsi="宋体" w:eastAsia="宋体" w:cs="宋体"/>
          <w:b/>
          <w:bCs/>
          <w:i w:val="0"/>
          <w:iCs w:val="0"/>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2"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41"/>
      <w:bookmarkEnd w:id="42"/>
    </w:p>
    <w:p>
      <w:pPr>
        <w:pStyle w:val="2"/>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48"/>
          <w:szCs w:val="48"/>
          <w:highlight w:val="none"/>
          <w:lang w:eastAsia="zh-CN"/>
        </w:rPr>
      </w:pPr>
      <w:r>
        <w:rPr>
          <w:rFonts w:hint="eastAsia" w:ascii="宋体" w:hAnsi="宋体" w:cs="宋体"/>
          <w:b/>
          <w:bCs/>
          <w:color w:val="auto"/>
          <w:kern w:val="0"/>
          <w:sz w:val="48"/>
          <w:szCs w:val="48"/>
          <w:highlight w:val="none"/>
          <w:lang w:eastAsia="zh-CN"/>
        </w:rPr>
        <w:t>邹城市凫山街道办事处迎接市重点观摩会</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40"/>
          <w:szCs w:val="40"/>
          <w:highlight w:val="none"/>
          <w:lang w:eastAsia="zh-CN"/>
        </w:rPr>
      </w:pPr>
      <w:r>
        <w:rPr>
          <w:rFonts w:hint="eastAsia" w:ascii="宋体" w:hAnsi="宋体" w:cs="宋体"/>
          <w:b/>
          <w:bCs/>
          <w:color w:val="auto"/>
          <w:kern w:val="0"/>
          <w:sz w:val="48"/>
          <w:szCs w:val="48"/>
          <w:highlight w:val="none"/>
          <w:lang w:eastAsia="zh-CN"/>
        </w:rPr>
        <w:t>施工项目</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pPr>
        <w:pStyle w:val="2"/>
        <w:rPr>
          <w:rFonts w:hint="eastAsia" w:ascii="宋体" w:hAnsi="宋体" w:eastAsia="宋体" w:cs="宋体"/>
          <w:i w:val="0"/>
          <w:iCs w:val="0"/>
          <w:color w:val="auto"/>
          <w:sz w:val="24"/>
          <w:szCs w:val="24"/>
          <w:highlight w:val="none"/>
        </w:rPr>
      </w:pPr>
    </w:p>
    <w:p>
      <w:pPr>
        <w:rPr>
          <w:rFonts w:hint="eastAsia" w:ascii="宋体" w:hAnsi="宋体" w:eastAsia="宋体" w:cs="宋体"/>
          <w:i w:val="0"/>
          <w:iCs w:val="0"/>
          <w:color w:val="auto"/>
          <w:sz w:val="24"/>
          <w:szCs w:val="24"/>
          <w:highlight w:val="none"/>
        </w:rPr>
      </w:pPr>
    </w:p>
    <w:p>
      <w:pPr>
        <w:pStyle w:val="2"/>
        <w:rPr>
          <w:rFonts w:hint="eastAsia" w:ascii="宋体" w:hAnsi="宋体" w:eastAsia="宋体" w:cs="宋体"/>
          <w:i w:val="0"/>
          <w:iCs w:val="0"/>
          <w:color w:val="auto"/>
          <w:sz w:val="24"/>
          <w:szCs w:val="24"/>
          <w:highlight w:val="none"/>
        </w:rPr>
      </w:pPr>
    </w:p>
    <w:p>
      <w:pPr>
        <w:rPr>
          <w:rFonts w:hint="eastAsia" w:ascii="宋体" w:hAnsi="宋体" w:eastAsia="宋体" w:cs="宋体"/>
          <w:i w:val="0"/>
          <w:iCs w:val="0"/>
          <w:color w:val="auto"/>
          <w:sz w:val="24"/>
          <w:szCs w:val="24"/>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3" w:name="_Toc17164"/>
      <w:bookmarkStart w:id="44" w:name="_Toc27904"/>
      <w:bookmarkStart w:id="45" w:name="_Toc26783"/>
      <w:r>
        <w:rPr>
          <w:rFonts w:hint="eastAsia" w:ascii="宋体" w:hAnsi="宋体" w:eastAsia="宋体" w:cs="宋体"/>
          <w:b/>
          <w:bCs/>
          <w:i w:val="0"/>
          <w:iCs w:val="0"/>
          <w:color w:val="auto"/>
          <w:sz w:val="72"/>
          <w:szCs w:val="72"/>
          <w:highlight w:val="none"/>
          <w:lang w:eastAsia="zh-CN"/>
        </w:rPr>
        <w:t>竞争性磋</w:t>
      </w:r>
      <w:r>
        <w:rPr>
          <w:rFonts w:hint="eastAsia" w:ascii="宋体" w:hAnsi="宋体" w:eastAsia="宋体" w:cs="宋体"/>
          <w:b/>
          <w:bCs/>
          <w:i w:val="0"/>
          <w:iCs w:val="0"/>
          <w:color w:val="auto"/>
          <w:sz w:val="72"/>
          <w:szCs w:val="72"/>
          <w:highlight w:val="none"/>
        </w:rPr>
        <w:t>响应文件</w:t>
      </w:r>
      <w:bookmarkEnd w:id="43"/>
      <w:bookmarkEnd w:id="44"/>
      <w:bookmarkEnd w:id="45"/>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jc w:val="center"/>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项目编号：</w:t>
      </w:r>
      <w:r>
        <w:rPr>
          <w:rFonts w:hint="eastAsia" w:ascii="宋体" w:hAnsi="宋体" w:eastAsia="宋体" w:cs="宋体"/>
          <w:i w:val="0"/>
          <w:iCs w:val="0"/>
          <w:color w:val="auto"/>
          <w:sz w:val="24"/>
          <w:szCs w:val="24"/>
          <w:highlight w:val="none"/>
          <w:lang w:val="en-US" w:eastAsia="zh-CN"/>
        </w:rPr>
        <w:t>ZCHCBY-2023-001</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46" w:name="_Toc11885"/>
      <w:bookmarkStart w:id="47" w:name="_Toc26481"/>
      <w:bookmarkStart w:id="48" w:name="_Toc29657"/>
      <w:bookmarkStart w:id="49" w:name="_Toc19904"/>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46"/>
      <w:bookmarkEnd w:id="47"/>
      <w:bookmarkEnd w:id="48"/>
      <w:bookmarkEnd w:id="49"/>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50" w:name="_Toc32061"/>
      <w:bookmarkStart w:id="51" w:name="_Toc10418"/>
      <w:bookmarkStart w:id="52" w:name="_Toc18435"/>
      <w:bookmarkStart w:id="53" w:name="_Toc12737"/>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50"/>
      <w:bookmarkEnd w:id="51"/>
      <w:bookmarkEnd w:id="52"/>
      <w:bookmarkEnd w:id="53"/>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color w:val="auto"/>
          <w:sz w:val="36"/>
          <w:szCs w:val="36"/>
          <w:highlight w:val="none"/>
        </w:rPr>
      </w:pPr>
      <w:bookmarkStart w:id="54" w:name="_Toc5121"/>
      <w:bookmarkStart w:id="55" w:name="_Toc7829"/>
      <w:bookmarkStart w:id="56" w:name="_Toc6839"/>
      <w:bookmarkStart w:id="57" w:name="_Toc15367"/>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54"/>
      <w:bookmarkEnd w:id="55"/>
      <w:bookmarkEnd w:id="56"/>
      <w:bookmarkEnd w:id="57"/>
    </w:p>
    <w:p>
      <w:pPr>
        <w:pStyle w:val="10"/>
        <w:snapToGrid w:val="0"/>
        <w:spacing w:line="360" w:lineRule="auto"/>
        <w:ind w:left="578"/>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highlight w:val="none"/>
        </w:rPr>
      </w:pPr>
    </w:p>
    <w:p>
      <w:pPr>
        <w:pStyle w:val="10"/>
        <w:spacing w:line="360" w:lineRule="auto"/>
        <w:ind w:firstLine="480" w:firstLineChars="200"/>
        <w:rPr>
          <w:color w:val="auto"/>
          <w:highlight w:val="none"/>
        </w:rPr>
      </w:pPr>
      <w:r>
        <w:rPr>
          <w:rFonts w:hint="eastAsia"/>
          <w:color w:val="auto"/>
          <w:highlight w:val="none"/>
        </w:rPr>
        <w:t>一、磋商响应函</w:t>
      </w:r>
    </w:p>
    <w:p>
      <w:pPr>
        <w:pStyle w:val="10"/>
        <w:spacing w:line="360" w:lineRule="auto"/>
        <w:ind w:left="959" w:leftChars="228" w:hanging="480" w:hangingChars="200"/>
        <w:rPr>
          <w:color w:val="auto"/>
          <w:highlight w:val="none"/>
        </w:rPr>
      </w:pPr>
      <w:r>
        <w:rPr>
          <w:rFonts w:hint="eastAsia"/>
          <w:color w:val="auto"/>
          <w:highlight w:val="none"/>
        </w:rPr>
        <w:t>二、法定代表人身份证明、法定代表人授权委托书及全权代表的身份证复印件</w:t>
      </w:r>
    </w:p>
    <w:p>
      <w:pPr>
        <w:pStyle w:val="10"/>
        <w:spacing w:line="360" w:lineRule="auto"/>
        <w:ind w:firstLine="480" w:firstLineChars="200"/>
        <w:rPr>
          <w:color w:val="auto"/>
          <w:highlight w:val="none"/>
        </w:rPr>
      </w:pPr>
      <w:r>
        <w:rPr>
          <w:rFonts w:hint="eastAsia"/>
          <w:color w:val="auto"/>
          <w:highlight w:val="none"/>
        </w:rPr>
        <w:t>三、初次报价表及已标价工程量清单</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四</w:t>
      </w:r>
      <w:r>
        <w:rPr>
          <w:rFonts w:hint="eastAsia" w:ascii="宋体" w:hAnsi="宋体"/>
          <w:color w:val="auto"/>
          <w:sz w:val="24"/>
          <w:highlight w:val="none"/>
        </w:rPr>
        <w:t>、</w:t>
      </w:r>
      <w:r>
        <w:rPr>
          <w:rFonts w:hint="eastAsia" w:ascii="宋体" w:hAnsi="宋体"/>
          <w:bCs/>
          <w:color w:val="auto"/>
          <w:sz w:val="24"/>
          <w:highlight w:val="none"/>
          <w:lang w:eastAsia="zh-CN"/>
        </w:rPr>
        <w:t>技术部分</w:t>
      </w:r>
    </w:p>
    <w:p>
      <w:pPr>
        <w:spacing w:line="360" w:lineRule="auto"/>
        <w:ind w:firstLine="480" w:firstLineChars="200"/>
        <w:rPr>
          <w:rFonts w:ascii="宋体" w:hAnsi="宋体"/>
          <w:color w:val="auto"/>
          <w:sz w:val="24"/>
          <w:highlight w:val="none"/>
        </w:rPr>
      </w:pPr>
      <w:r>
        <w:rPr>
          <w:rFonts w:hint="eastAsia" w:ascii="宋体" w:hAnsi="宋体" w:cs="黑体"/>
          <w:color w:val="auto"/>
          <w:kern w:val="0"/>
          <w:sz w:val="24"/>
          <w:highlight w:val="none"/>
          <w:lang w:eastAsia="zh-CN"/>
        </w:rPr>
        <w:t>五</w:t>
      </w:r>
      <w:r>
        <w:rPr>
          <w:rFonts w:hint="eastAsia" w:ascii="宋体" w:hAnsi="宋体" w:cs="黑体"/>
          <w:color w:val="auto"/>
          <w:kern w:val="0"/>
          <w:sz w:val="24"/>
          <w:highlight w:val="none"/>
        </w:rPr>
        <w:t>、</w:t>
      </w:r>
      <w:r>
        <w:rPr>
          <w:rFonts w:hint="eastAsia" w:ascii="宋体" w:hAnsi="宋体"/>
          <w:color w:val="auto"/>
          <w:sz w:val="24"/>
          <w:highlight w:val="none"/>
        </w:rPr>
        <w:t>项目管理机构</w:t>
      </w:r>
    </w:p>
    <w:p>
      <w:pPr>
        <w:pStyle w:val="4"/>
        <w:keepNext w:val="0"/>
        <w:keepLines w:val="0"/>
        <w:spacing w:before="0" w:after="0" w:line="360" w:lineRule="auto"/>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lang w:eastAsia="zh-CN"/>
        </w:rPr>
        <w:t>六</w:t>
      </w:r>
      <w:r>
        <w:rPr>
          <w:rFonts w:hint="eastAsia" w:ascii="宋体" w:hAnsi="宋体" w:eastAsia="宋体"/>
          <w:b w:val="0"/>
          <w:bCs w:val="0"/>
          <w:color w:val="auto"/>
          <w:sz w:val="24"/>
          <w:szCs w:val="24"/>
          <w:highlight w:val="none"/>
        </w:rPr>
        <w:t>、供应商资信资料</w:t>
      </w:r>
    </w:p>
    <w:p>
      <w:pPr>
        <w:pStyle w:val="10"/>
        <w:spacing w:line="360" w:lineRule="auto"/>
        <w:ind w:firstLine="480" w:firstLineChars="200"/>
        <w:rPr>
          <w:color w:val="auto"/>
          <w:highlight w:val="none"/>
        </w:rPr>
      </w:pPr>
      <w:r>
        <w:rPr>
          <w:rFonts w:hint="eastAsia"/>
          <w:color w:val="auto"/>
          <w:highlight w:val="none"/>
          <w:lang w:eastAsia="zh-CN"/>
        </w:rPr>
        <w:t>七</w:t>
      </w:r>
      <w:r>
        <w:rPr>
          <w:rFonts w:hint="eastAsia"/>
          <w:color w:val="auto"/>
          <w:highlight w:val="none"/>
        </w:rPr>
        <w:t>、资格审查资料</w:t>
      </w:r>
    </w:p>
    <w:p>
      <w:pPr>
        <w:pStyle w:val="10"/>
        <w:spacing w:line="360" w:lineRule="auto"/>
        <w:ind w:firstLine="480" w:firstLineChars="200"/>
        <w:rPr>
          <w:color w:val="auto"/>
          <w:highlight w:val="none"/>
        </w:rPr>
      </w:pPr>
      <w:r>
        <w:rPr>
          <w:rFonts w:hint="eastAsia"/>
          <w:color w:val="auto"/>
          <w:highlight w:val="none"/>
          <w:lang w:eastAsia="zh-CN"/>
        </w:rPr>
        <w:t>八</w:t>
      </w:r>
      <w:r>
        <w:rPr>
          <w:rFonts w:hint="eastAsia"/>
          <w:color w:val="auto"/>
          <w:highlight w:val="none"/>
        </w:rPr>
        <w:t>、建设工程扬尘治理工作承诺书</w:t>
      </w:r>
    </w:p>
    <w:p>
      <w:pPr>
        <w:pStyle w:val="10"/>
        <w:spacing w:line="360" w:lineRule="auto"/>
        <w:ind w:firstLine="480" w:firstLineChars="200"/>
        <w:rPr>
          <w:color w:val="auto"/>
          <w:highlight w:val="none"/>
        </w:rPr>
      </w:pPr>
      <w:r>
        <w:rPr>
          <w:rFonts w:hint="eastAsia"/>
          <w:color w:val="auto"/>
          <w:highlight w:val="none"/>
          <w:lang w:eastAsia="zh-CN"/>
        </w:rPr>
        <w:t>九</w:t>
      </w:r>
      <w:r>
        <w:rPr>
          <w:rFonts w:hint="eastAsia"/>
          <w:color w:val="auto"/>
          <w:highlight w:val="none"/>
        </w:rPr>
        <w:t>、供应商认为需要加以说明的其他内容和需要提供的证明文件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pPr>
        <w:rPr>
          <w:rFonts w:hint="eastAsia" w:ascii="宋体" w:hAnsi="宋体" w:eastAsia="宋体" w:cs="宋体"/>
          <w:color w:val="auto"/>
          <w:sz w:val="24"/>
          <w:szCs w:val="24"/>
          <w:highlight w:val="none"/>
        </w:rPr>
      </w:pPr>
    </w:p>
    <w:p>
      <w:pPr>
        <w:pStyle w:val="4"/>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58" w:name="_Toc8162"/>
      <w:r>
        <w:rPr>
          <w:rFonts w:hint="eastAsia" w:ascii="宋体" w:hAnsi="宋体" w:eastAsia="宋体" w:cs="宋体"/>
          <w:color w:val="auto"/>
          <w:sz w:val="24"/>
          <w:szCs w:val="24"/>
          <w:highlight w:val="none"/>
        </w:rPr>
        <w:t>一、磋商响应函</w:t>
      </w:r>
      <w:bookmarkEnd w:id="58"/>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4、我方愿按《中华人民共和国合同法》履行自己的全部责任。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jc w:val="both"/>
        <w:rPr>
          <w:rFonts w:hint="eastAsia" w:ascii="宋体" w:hAnsi="宋体" w:eastAsia="宋体" w:cs="宋体"/>
          <w:color w:val="auto"/>
          <w:sz w:val="24"/>
          <w:szCs w:val="24"/>
          <w:highlight w:val="none"/>
        </w:rPr>
      </w:pPr>
      <w:bookmarkStart w:id="59" w:name="_Toc374107067"/>
      <w:bookmarkStart w:id="60" w:name="_Toc323641999"/>
      <w:bookmarkStart w:id="61" w:name="_Toc4405"/>
      <w:bookmarkStart w:id="62" w:name="_Toc300901193"/>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bookmarkEnd w:id="59"/>
      <w:bookmarkEnd w:id="60"/>
      <w:bookmarkEnd w:id="61"/>
      <w:bookmarkEnd w:id="62"/>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p>
    <w:p>
      <w:pPr>
        <w:pStyle w:val="4"/>
        <w:jc w:val="center"/>
        <w:rPr>
          <w:rFonts w:hint="eastAsia" w:ascii="宋体" w:hAnsi="宋体" w:eastAsia="宋体" w:cs="宋体"/>
          <w:color w:val="auto"/>
          <w:sz w:val="24"/>
          <w:szCs w:val="24"/>
          <w:highlight w:val="none"/>
        </w:rPr>
      </w:pPr>
      <w:bookmarkStart w:id="63" w:name="_Toc16269"/>
      <w:r>
        <w:rPr>
          <w:rFonts w:hint="eastAsia" w:ascii="宋体" w:hAnsi="宋体" w:eastAsia="宋体" w:cs="宋体"/>
          <w:color w:val="auto"/>
          <w:sz w:val="24"/>
          <w:szCs w:val="24"/>
          <w:highlight w:val="none"/>
        </w:rPr>
        <w:t>授权委托书</w:t>
      </w:r>
      <w:bookmarkEnd w:id="63"/>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标段施工竞争性磋商响应文件、</w:t>
      </w:r>
      <w:r>
        <w:rPr>
          <w:rFonts w:hint="eastAsia" w:ascii="宋体" w:hAnsi="宋体" w:eastAsia="宋体" w:cs="宋体"/>
          <w:color w:val="auto"/>
          <w:kern w:val="0"/>
          <w:sz w:val="24"/>
          <w:szCs w:val="24"/>
          <w:highlight w:val="none"/>
        </w:rPr>
        <w:t>参加本项目竞争性磋商、全权处理磋商过程中所签署的一切文件和有关的一切事务、</w:t>
      </w:r>
      <w:r>
        <w:rPr>
          <w:rFonts w:hint="eastAsia" w:ascii="宋体" w:hAnsi="宋体" w:eastAsia="宋体" w:cs="宋体"/>
          <w:color w:val="auto"/>
          <w:sz w:val="24"/>
          <w:szCs w:val="24"/>
          <w:highlight w:val="none"/>
        </w:rPr>
        <w:t>签订合同和处理有关事宜，其法律后果由我方承担。</w:t>
      </w:r>
    </w:p>
    <w:p>
      <w:pPr>
        <w:spacing w:before="143" w:beforeLines="5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before="286" w:beforeLines="100" w:after="286"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spacing w:after="286"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法定代表人身份证明</w:t>
      </w:r>
    </w:p>
    <w:p>
      <w:pPr>
        <w:numPr>
          <w:ilvl w:val="0"/>
          <w:numId w:val="2"/>
        </w:numPr>
        <w:spacing w:line="500" w:lineRule="exact"/>
        <w:ind w:left="960" w:lef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授权委托人身份证明</w:t>
      </w:r>
    </w:p>
    <w:p>
      <w:pPr>
        <w:pStyle w:val="2"/>
        <w:numPr>
          <w:ilvl w:val="0"/>
          <w:numId w:val="0"/>
        </w:numPr>
        <w:ind w:left="960" w:leftChars="0"/>
        <w:rPr>
          <w:rFonts w:hint="default"/>
          <w:color w:val="auto"/>
          <w:highlight w:val="none"/>
          <w:lang w:val="en-US" w:eastAsia="zh-CN"/>
        </w:rPr>
      </w:pPr>
    </w:p>
    <w:p>
      <w:pPr>
        <w:rPr>
          <w:rFonts w:hint="default"/>
          <w:color w:val="auto"/>
          <w:highlight w:val="none"/>
          <w:lang w:val="en-US" w:eastAsia="zh-CN"/>
        </w:rPr>
      </w:pP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400" w:lineRule="exact"/>
        <w:ind w:firstLine="4080" w:firstLineChars="1700"/>
        <w:rPr>
          <w:rFonts w:hint="eastAsia" w:ascii="宋体" w:hAnsi="宋体" w:eastAsia="宋体" w:cs="宋体"/>
          <w:color w:val="auto"/>
          <w:sz w:val="24"/>
          <w:szCs w:val="24"/>
          <w:highlight w:val="none"/>
          <w:u w:val="single"/>
        </w:rPr>
      </w:pP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jc w:val="center"/>
        <w:rPr>
          <w:rFonts w:hint="eastAsia" w:ascii="宋体" w:hAnsi="宋体" w:eastAsia="宋体" w:cs="宋体"/>
          <w:b/>
          <w:bCs w:val="0"/>
          <w:color w:val="auto"/>
          <w:sz w:val="24"/>
          <w:szCs w:val="24"/>
          <w:highlight w:val="none"/>
        </w:rPr>
      </w:pPr>
    </w:p>
    <w:p>
      <w:pPr>
        <w:jc w:val="center"/>
        <w:rPr>
          <w:rFonts w:hint="eastAsia" w:ascii="宋体" w:hAnsi="宋体" w:eastAsia="宋体" w:cs="宋体"/>
          <w:b/>
          <w:bCs w:val="0"/>
          <w:color w:val="auto"/>
          <w:sz w:val="24"/>
          <w:szCs w:val="24"/>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64" w:name="_Toc21796"/>
      <w:bookmarkStart w:id="65" w:name="_Toc23578"/>
      <w:bookmarkStart w:id="66"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64"/>
      <w:bookmarkEnd w:id="65"/>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67" w:name="_Toc27654"/>
      <w:r>
        <w:rPr>
          <w:rFonts w:hint="eastAsia" w:asciiTheme="minorEastAsia" w:hAnsiTheme="minorEastAsia" w:eastAsiaTheme="minorEastAsia" w:cstheme="minorEastAsia"/>
          <w:b/>
          <w:i w:val="0"/>
          <w:iCs w:val="0"/>
          <w:color w:val="auto"/>
          <w:szCs w:val="28"/>
          <w:highlight w:val="none"/>
        </w:rPr>
        <w:t>（一）初次报价表</w:t>
      </w:r>
      <w:bookmarkEnd w:id="67"/>
    </w:p>
    <w:tbl>
      <w:tblPr>
        <w:tblStyle w:val="11"/>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总报价</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人民币（大写）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（小写）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w w:val="110"/>
                <w:szCs w:val="21"/>
                <w:highlight w:val="none"/>
              </w:rPr>
              <w:t>工期（</w:t>
            </w:r>
            <w:r>
              <w:rPr>
                <w:rFonts w:hint="eastAsia" w:asciiTheme="minorEastAsia" w:hAnsiTheme="minorEastAsia" w:eastAsiaTheme="minorEastAsia" w:cstheme="minorEastAsia"/>
                <w:i w:val="0"/>
                <w:iCs w:val="0"/>
                <w:color w:val="auto"/>
                <w:w w:val="110"/>
                <w:szCs w:val="21"/>
                <w:highlight w:val="none"/>
                <w:lang w:eastAsia="zh-CN"/>
              </w:rPr>
              <w:t>日历天</w:t>
            </w:r>
            <w:r>
              <w:rPr>
                <w:rFonts w:hint="eastAsia" w:asciiTheme="minorEastAsia" w:hAnsiTheme="minorEastAsia" w:eastAsiaTheme="minorEastAsia" w:cstheme="minorEastAsia"/>
                <w:i w:val="0"/>
                <w:iCs w:val="0"/>
                <w:color w:val="auto"/>
                <w:w w:val="110"/>
                <w:szCs w:val="21"/>
                <w:highlight w:val="none"/>
              </w:rPr>
              <w:t>）</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eastAsia="zh-CN"/>
              </w:rPr>
            </w:pPr>
            <w:r>
              <w:rPr>
                <w:rFonts w:hint="eastAsia" w:asciiTheme="minorEastAsia" w:hAnsiTheme="minorEastAsia" w:eastAsiaTheme="minorEastAsia" w:cstheme="minorEastAsia"/>
                <w:i w:val="0"/>
                <w:iCs w:val="0"/>
                <w:color w:val="auto"/>
                <w:w w:val="110"/>
                <w:szCs w:val="21"/>
                <w:highlight w:val="none"/>
                <w:lang w:eastAsia="zh-CN"/>
              </w:rPr>
              <w:t>项目经理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default" w:asciiTheme="minorEastAsia" w:hAnsiTheme="minorEastAsia" w:eastAsiaTheme="minorEastAsia" w:cstheme="minorEastAsia"/>
                <w:i w:val="0"/>
                <w:iCs w:val="0"/>
                <w:color w:val="auto"/>
                <w:w w:val="110"/>
                <w:szCs w:val="21"/>
                <w:highlight w:val="none"/>
                <w:lang w:val="en-US" w:eastAsia="zh-CN"/>
              </w:rPr>
            </w:pPr>
            <w:r>
              <w:rPr>
                <w:rFonts w:hint="eastAsia" w:asciiTheme="minorEastAsia" w:hAnsiTheme="minorEastAsia" w:eastAsiaTheme="minorEastAsia" w:cstheme="minorEastAsia"/>
                <w:i w:val="0"/>
                <w:iCs w:val="0"/>
                <w:color w:val="auto"/>
                <w:w w:val="110"/>
                <w:szCs w:val="21"/>
                <w:highlight w:val="none"/>
                <w:lang w:eastAsia="zh-CN"/>
              </w:rPr>
              <w:t>姓名：</w:t>
            </w:r>
            <w:r>
              <w:rPr>
                <w:rFonts w:hint="eastAsia" w:asciiTheme="minorEastAsia" w:hAnsiTheme="minorEastAsia" w:eastAsiaTheme="minorEastAsia" w:cstheme="minorEastAsia"/>
                <w:i w:val="0"/>
                <w:iCs w:val="0"/>
                <w:color w:val="auto"/>
                <w:w w:val="110"/>
                <w:szCs w:val="21"/>
                <w:highlight w:val="none"/>
                <w:u w:val="single"/>
                <w:lang w:val="en-US" w:eastAsia="zh-CN"/>
              </w:rPr>
              <w:t xml:space="preserve">          </w:t>
            </w:r>
            <w:r>
              <w:rPr>
                <w:rFonts w:hint="eastAsia" w:asciiTheme="minorEastAsia" w:hAnsiTheme="minorEastAsia" w:eastAsiaTheme="minorEastAsia" w:cstheme="minorEastAsia"/>
                <w:i w:val="0"/>
                <w:iCs w:val="0"/>
                <w:color w:val="auto"/>
                <w:w w:val="110"/>
                <w:szCs w:val="21"/>
                <w:highlight w:val="none"/>
                <w:lang w:val="en-US" w:eastAsia="zh-CN"/>
              </w:rPr>
              <w:t>等级：</w:t>
            </w:r>
            <w:r>
              <w:rPr>
                <w:rFonts w:hint="eastAsia" w:asciiTheme="minorEastAsia" w:hAnsiTheme="minorEastAsia" w:eastAsiaTheme="minorEastAsia" w:cstheme="minorEastAsia"/>
                <w:i w:val="0"/>
                <w:iCs w:val="0"/>
                <w:color w:val="auto"/>
                <w:w w:val="110"/>
                <w:szCs w:val="21"/>
                <w:highlight w:val="none"/>
                <w:u w:val="single"/>
                <w:lang w:val="en-US" w:eastAsia="zh-CN"/>
              </w:rPr>
              <w:t xml:space="preserve">       </w:t>
            </w:r>
            <w:r>
              <w:rPr>
                <w:rFonts w:hint="eastAsia" w:asciiTheme="minorEastAsia" w:hAnsiTheme="minorEastAsia" w:eastAsiaTheme="minorEastAsia" w:cstheme="minorEastAsia"/>
                <w:i w:val="0"/>
                <w:iCs w:val="0"/>
                <w:color w:val="auto"/>
                <w:w w:val="110"/>
                <w:szCs w:val="21"/>
                <w:highlight w:val="none"/>
                <w:lang w:val="en-US" w:eastAsia="zh-CN"/>
              </w:rPr>
              <w:t>证书编号：</w:t>
            </w:r>
            <w:r>
              <w:rPr>
                <w:rFonts w:hint="eastAsia" w:asciiTheme="minorEastAsia" w:hAnsiTheme="minorEastAsia" w:eastAsiaTheme="minorEastAsia" w:cstheme="minorEastAsia"/>
                <w:i w:val="0"/>
                <w:iCs w:val="0"/>
                <w:color w:val="auto"/>
                <w:w w:val="11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rPr>
            </w:pPr>
            <w:r>
              <w:rPr>
                <w:rFonts w:hint="eastAsia" w:asciiTheme="minorEastAsia" w:hAnsiTheme="minorEastAsia" w:eastAsiaTheme="minorEastAsia" w:cstheme="minorEastAsia"/>
                <w:i w:val="0"/>
                <w:iCs w:val="0"/>
                <w:color w:val="auto"/>
                <w:w w:val="110"/>
                <w:szCs w:val="21"/>
                <w:highlight w:val="none"/>
              </w:rPr>
              <w:t>质量标准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Theme="minorEastAsia" w:hAnsiTheme="minorEastAsia" w:eastAsiaTheme="minorEastAsia" w:cstheme="minorEastAsia"/>
                <w:i w:val="0"/>
                <w:iCs w:val="0"/>
                <w:color w:val="auto"/>
                <w:w w:val="110"/>
                <w:szCs w:val="21"/>
                <w:highlight w:val="none"/>
                <w:lang w:val="en-US" w:eastAsia="zh-CN"/>
              </w:rPr>
              <w:t>质保期</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初次报价的已标价工程量清单</w:t>
      </w:r>
      <w:bookmarkEnd w:id="66"/>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5"/>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15"/>
        <w:numPr>
          <w:ilvl w:val="0"/>
          <w:numId w:val="3"/>
        </w:numPr>
        <w:spacing w:line="360" w:lineRule="auto"/>
        <w:ind w:right="480"/>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技术部分</w:t>
      </w:r>
    </w:p>
    <w:p>
      <w:pPr>
        <w:pStyle w:val="15"/>
        <w:numPr>
          <w:ilvl w:val="0"/>
          <w:numId w:val="0"/>
        </w:numPr>
        <w:spacing w:line="360" w:lineRule="auto"/>
        <w:ind w:right="480" w:rightChars="0"/>
        <w:jc w:val="both"/>
        <w:rPr>
          <w:rFonts w:hint="eastAsia" w:ascii="宋体" w:hAnsi="宋体"/>
          <w:b/>
          <w:color w:val="auto"/>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40" w:firstLineChars="100"/>
        <w:rPr>
          <w:rFonts w:hint="eastAsia" w:ascii="宋体" w:hAnsi="宋体" w:eastAsia="宋体" w:cs="宋体"/>
          <w:color w:val="auto"/>
          <w:sz w:val="24"/>
          <w:szCs w:val="24"/>
          <w:highlight w:val="none"/>
        </w:rPr>
      </w:pPr>
      <w:bookmarkStart w:id="68" w:name="_Toc4810"/>
      <w:r>
        <w:rPr>
          <w:rFonts w:hint="eastAsia" w:ascii="宋体" w:hAnsi="宋体" w:eastAsia="宋体" w:cs="宋体"/>
          <w:color w:val="auto"/>
          <w:sz w:val="24"/>
          <w:szCs w:val="24"/>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针对项目特点内容规范完整性和整体编制水平</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施工方案与技术措施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5、工程进度计划与措施（附施工进度横道图或网络图）</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6、环保、文明管理体系与措施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8、资源配备计划及措施（附劳动力计划表、主要施工设备表、试验和检测仪器设备表）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9、施工关键部位、材料采购要点的控制及措施（根据工程特点及</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15"/>
        <w:tabs>
          <w:tab w:val="left" w:pos="9638"/>
        </w:tabs>
        <w:spacing w:line="360" w:lineRule="auto"/>
        <w:ind w:right="-82"/>
        <w:jc w:val="center"/>
        <w:rPr>
          <w:rFonts w:hint="eastAsia" w:ascii="宋体" w:hAnsi="宋体"/>
          <w:b/>
          <w:color w:val="auto"/>
          <w:sz w:val="24"/>
          <w:szCs w:val="24"/>
          <w:highlight w:val="none"/>
          <w:lang w:eastAsia="zh-CN"/>
        </w:rPr>
      </w:pPr>
    </w:p>
    <w:p>
      <w:pPr>
        <w:pStyle w:val="15"/>
        <w:tabs>
          <w:tab w:val="left" w:pos="9638"/>
        </w:tabs>
        <w:spacing w:line="360" w:lineRule="auto"/>
        <w:ind w:right="-82"/>
        <w:jc w:val="center"/>
        <w:rPr>
          <w:rFonts w:hint="eastAsia" w:ascii="宋体" w:hAnsi="宋体"/>
          <w:b/>
          <w:color w:val="auto"/>
          <w:sz w:val="24"/>
          <w:szCs w:val="24"/>
          <w:highlight w:val="none"/>
          <w:lang w:eastAsia="zh-CN"/>
        </w:rPr>
      </w:pPr>
    </w:p>
    <w:p>
      <w:pPr>
        <w:pStyle w:val="15"/>
        <w:tabs>
          <w:tab w:val="left" w:pos="9638"/>
        </w:tabs>
        <w:spacing w:line="360" w:lineRule="auto"/>
        <w:ind w:right="-82"/>
        <w:jc w:val="center"/>
        <w:rPr>
          <w:rFonts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项目管理机构</w:t>
      </w:r>
    </w:p>
    <w:p>
      <w:pPr>
        <w:spacing w:after="292" w:afterLines="100" w:line="420" w:lineRule="exact"/>
        <w:jc w:val="center"/>
        <w:rPr>
          <w:rFonts w:ascii="宋体" w:hAnsi="宋体"/>
          <w:color w:val="auto"/>
          <w:sz w:val="24"/>
          <w:highlight w:val="none"/>
        </w:rPr>
      </w:pPr>
      <w:r>
        <w:rPr>
          <w:rFonts w:hint="eastAsia" w:ascii="宋体" w:hAnsi="宋体"/>
          <w:color w:val="auto"/>
          <w:sz w:val="24"/>
          <w:highlight w:val="none"/>
        </w:rPr>
        <w:t>（一）项目管理机构组成表</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851"/>
        <w:gridCol w:w="1417"/>
        <w:gridCol w:w="851"/>
        <w:gridCol w:w="1417"/>
        <w:gridCol w:w="1134"/>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99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851"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6237" w:type="dxa"/>
            <w:gridSpan w:val="5"/>
            <w:vAlign w:val="center"/>
          </w:tcPr>
          <w:p>
            <w:pPr>
              <w:jc w:val="center"/>
              <w:rPr>
                <w:rFonts w:ascii="宋体" w:hAnsi="宋体"/>
                <w:color w:val="auto"/>
                <w:sz w:val="24"/>
                <w:highlight w:val="none"/>
              </w:rPr>
            </w:pPr>
            <w:r>
              <w:rPr>
                <w:rFonts w:hint="eastAsia" w:ascii="宋体" w:hAnsi="宋体"/>
                <w:color w:val="auto"/>
                <w:sz w:val="24"/>
                <w:highlight w:val="none"/>
              </w:rPr>
              <w:t>执业或职业资格证明</w:t>
            </w:r>
          </w:p>
        </w:tc>
        <w:tc>
          <w:tcPr>
            <w:tcW w:w="99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宋体" w:hAnsi="宋体"/>
                <w:color w:val="auto"/>
                <w:sz w:val="24"/>
                <w:highlight w:val="none"/>
              </w:rPr>
            </w:pPr>
          </w:p>
        </w:tc>
        <w:tc>
          <w:tcPr>
            <w:tcW w:w="992" w:type="dxa"/>
            <w:vMerge w:val="continue"/>
            <w:vAlign w:val="center"/>
          </w:tcPr>
          <w:p>
            <w:pPr>
              <w:jc w:val="center"/>
              <w:rPr>
                <w:rFonts w:ascii="宋体" w:hAnsi="宋体"/>
                <w:color w:val="auto"/>
                <w:sz w:val="24"/>
                <w:highlight w:val="none"/>
              </w:rPr>
            </w:pPr>
          </w:p>
        </w:tc>
        <w:tc>
          <w:tcPr>
            <w:tcW w:w="851" w:type="dxa"/>
            <w:vMerge w:val="continue"/>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r>
              <w:rPr>
                <w:rFonts w:hint="eastAsia" w:ascii="宋体" w:hAnsi="宋体"/>
                <w:color w:val="auto"/>
                <w:sz w:val="24"/>
                <w:highlight w:val="none"/>
              </w:rPr>
              <w:t>证书名称</w:t>
            </w:r>
          </w:p>
        </w:tc>
        <w:tc>
          <w:tcPr>
            <w:tcW w:w="851" w:type="dxa"/>
            <w:vAlign w:val="center"/>
          </w:tcPr>
          <w:p>
            <w:pPr>
              <w:jc w:val="center"/>
              <w:rPr>
                <w:rFonts w:ascii="宋体" w:hAnsi="宋体"/>
                <w:color w:val="auto"/>
                <w:sz w:val="24"/>
                <w:highlight w:val="none"/>
              </w:rPr>
            </w:pPr>
            <w:r>
              <w:rPr>
                <w:rFonts w:hint="eastAsia" w:ascii="宋体" w:hAnsi="宋体"/>
                <w:color w:val="auto"/>
                <w:sz w:val="24"/>
                <w:highlight w:val="none"/>
              </w:rPr>
              <w:t>级别</w:t>
            </w:r>
          </w:p>
        </w:tc>
        <w:tc>
          <w:tcPr>
            <w:tcW w:w="1417" w:type="dxa"/>
            <w:vAlign w:val="center"/>
          </w:tcPr>
          <w:p>
            <w:pPr>
              <w:jc w:val="center"/>
              <w:rPr>
                <w:rFonts w:ascii="宋体" w:hAnsi="宋体"/>
                <w:color w:val="auto"/>
                <w:sz w:val="24"/>
                <w:highlight w:val="none"/>
              </w:rPr>
            </w:pPr>
            <w:r>
              <w:rPr>
                <w:rFonts w:hint="eastAsia" w:ascii="宋体" w:hAnsi="宋体"/>
                <w:color w:val="auto"/>
                <w:sz w:val="24"/>
                <w:highlight w:val="none"/>
              </w:rPr>
              <w:t>证号</w:t>
            </w:r>
          </w:p>
        </w:tc>
        <w:tc>
          <w:tcPr>
            <w:tcW w:w="1134" w:type="dxa"/>
            <w:vAlign w:val="center"/>
          </w:tcPr>
          <w:p>
            <w:pPr>
              <w:jc w:val="center"/>
              <w:rPr>
                <w:rFonts w:ascii="宋体" w:hAnsi="宋体"/>
                <w:color w:val="auto"/>
                <w:sz w:val="24"/>
                <w:highlight w:val="none"/>
              </w:rPr>
            </w:pPr>
            <w:r>
              <w:rPr>
                <w:rFonts w:hint="eastAsia" w:ascii="宋体" w:hAnsi="宋体"/>
                <w:color w:val="auto"/>
                <w:sz w:val="24"/>
                <w:highlight w:val="none"/>
              </w:rPr>
              <w:t>专业</w:t>
            </w:r>
          </w:p>
        </w:tc>
        <w:tc>
          <w:tcPr>
            <w:tcW w:w="1418" w:type="dxa"/>
            <w:vAlign w:val="center"/>
          </w:tcPr>
          <w:p>
            <w:pPr>
              <w:jc w:val="center"/>
              <w:rPr>
                <w:rFonts w:ascii="宋体" w:hAnsi="宋体"/>
                <w:color w:val="auto"/>
                <w:sz w:val="24"/>
                <w:highlight w:val="none"/>
              </w:rPr>
            </w:pPr>
            <w:r>
              <w:rPr>
                <w:rFonts w:hint="eastAsia" w:ascii="宋体" w:hAnsi="宋体"/>
                <w:color w:val="auto"/>
                <w:sz w:val="24"/>
                <w:highlight w:val="none"/>
              </w:rPr>
              <w:t>养老保险</w:t>
            </w:r>
          </w:p>
        </w:tc>
        <w:tc>
          <w:tcPr>
            <w:tcW w:w="992" w:type="dxa"/>
            <w:vMerge w:val="continue"/>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bl>
    <w:p>
      <w:pPr>
        <w:spacing w:line="420" w:lineRule="exact"/>
        <w:rPr>
          <w:rFonts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spacing w:before="146" w:beforeLines="50" w:after="292" w:afterLines="100" w:line="420" w:lineRule="exact"/>
        <w:jc w:val="center"/>
        <w:rPr>
          <w:rFonts w:ascii="宋体" w:hAnsi="宋体"/>
          <w:color w:val="auto"/>
          <w:sz w:val="24"/>
          <w:highlight w:val="none"/>
        </w:rPr>
      </w:pPr>
      <w:r>
        <w:rPr>
          <w:rFonts w:hint="eastAsia" w:ascii="宋体" w:hAnsi="宋体"/>
          <w:color w:val="auto"/>
          <w:sz w:val="24"/>
          <w:highlight w:val="none"/>
        </w:rPr>
        <w:t>（二）主要人员简历表</w:t>
      </w:r>
    </w:p>
    <w:p>
      <w:pPr>
        <w:spacing w:line="420" w:lineRule="exact"/>
        <w:rPr>
          <w:rFonts w:ascii="宋体" w:hAnsi="宋体"/>
          <w:color w:val="auto"/>
          <w:sz w:val="24"/>
          <w:highlight w:val="none"/>
        </w:rPr>
      </w:pPr>
      <w:r>
        <w:rPr>
          <w:rFonts w:hint="eastAsia" w:ascii="宋体" w:hAnsi="宋体"/>
          <w:color w:val="auto"/>
          <w:sz w:val="24"/>
          <w:highlight w:val="none"/>
        </w:rPr>
        <w:t>附1：项目经理简历表</w:t>
      </w:r>
    </w:p>
    <w:p>
      <w:pPr>
        <w:spacing w:line="420" w:lineRule="exact"/>
        <w:rPr>
          <w:rFonts w:ascii="宋体" w:hAnsi="宋体"/>
          <w:color w:val="auto"/>
          <w:sz w:val="24"/>
          <w:highlight w:val="none"/>
        </w:rPr>
      </w:pPr>
      <w:r>
        <w:rPr>
          <w:rFonts w:hint="eastAsia" w:ascii="宋体" w:hAnsi="宋体"/>
          <w:color w:val="auto"/>
          <w:sz w:val="24"/>
          <w:highlight w:val="none"/>
        </w:rPr>
        <w:t>项目经理应附建造师执业资格证书、身份证及未担任其他在施建设工程项目项目经理的</w:t>
      </w:r>
    </w:p>
    <w:p>
      <w:pPr>
        <w:spacing w:line="420" w:lineRule="exact"/>
        <w:rPr>
          <w:rFonts w:ascii="宋体" w:hAnsi="宋体"/>
          <w:color w:val="auto"/>
          <w:sz w:val="24"/>
          <w:highlight w:val="none"/>
        </w:rPr>
      </w:pPr>
      <w:r>
        <w:rPr>
          <w:rFonts w:hint="eastAsia" w:ascii="宋体" w:hAnsi="宋体"/>
          <w:color w:val="auto"/>
          <w:sz w:val="24"/>
          <w:highlight w:val="none"/>
        </w:rPr>
        <w:t>承诺书。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7"/>
        <w:gridCol w:w="1281"/>
        <w:gridCol w:w="1440"/>
        <w:gridCol w:w="207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姓  名</w:t>
            </w: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r>
              <w:rPr>
                <w:rFonts w:hint="eastAsia" w:ascii="宋体" w:hAnsi="宋体"/>
                <w:color w:val="auto"/>
                <w:sz w:val="24"/>
                <w:highlight w:val="none"/>
              </w:rPr>
              <w:t>年  龄</w:t>
            </w: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职  称</w:t>
            </w: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r>
              <w:rPr>
                <w:rFonts w:hint="eastAsia" w:ascii="宋体" w:hAnsi="宋体"/>
                <w:color w:val="auto"/>
                <w:sz w:val="24"/>
                <w:highlight w:val="none"/>
              </w:rPr>
              <w:t>职  务</w:t>
            </w: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拟在本工程任职</w:t>
            </w:r>
          </w:p>
        </w:tc>
        <w:tc>
          <w:tcPr>
            <w:tcW w:w="240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68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执业资格证书</w:t>
            </w:r>
          </w:p>
        </w:tc>
        <w:tc>
          <w:tcPr>
            <w:tcW w:w="5919"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毕业学校</w:t>
            </w:r>
          </w:p>
        </w:tc>
        <w:tc>
          <w:tcPr>
            <w:tcW w:w="8366" w:type="dxa"/>
            <w:gridSpan w:val="5"/>
            <w:vAlign w:val="center"/>
          </w:tcPr>
          <w:p>
            <w:pPr>
              <w:ind w:firstLine="960" w:firstLineChars="400"/>
              <w:rPr>
                <w:rFonts w:ascii="宋体" w:hAnsi="宋体"/>
                <w:color w:val="auto"/>
                <w:sz w:val="24"/>
                <w:highlight w:val="none"/>
              </w:rPr>
            </w:pPr>
            <w:r>
              <w:rPr>
                <w:rFonts w:hint="eastAsia" w:ascii="宋体" w:hAnsi="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8" w:type="dxa"/>
            <w:gridSpan w:val="6"/>
            <w:vAlign w:val="center"/>
          </w:tcPr>
          <w:p>
            <w:pPr>
              <w:jc w:val="center"/>
              <w:rPr>
                <w:rFonts w:ascii="宋体" w:hAnsi="宋体"/>
                <w:color w:val="auto"/>
                <w:sz w:val="24"/>
                <w:highlight w:val="none"/>
              </w:rPr>
            </w:pPr>
            <w:r>
              <w:rPr>
                <w:rFonts w:hint="eastAsia" w:ascii="宋体" w:hAnsi="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3887"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担任职务</w:t>
            </w:r>
          </w:p>
        </w:tc>
        <w:tc>
          <w:tcPr>
            <w:tcW w:w="2400" w:type="dxa"/>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bl>
    <w:p>
      <w:pPr>
        <w:spacing w:line="420" w:lineRule="exact"/>
        <w:rPr>
          <w:rFonts w:ascii="宋体" w:hAnsi="宋体"/>
          <w:color w:val="auto"/>
          <w:sz w:val="24"/>
          <w:highlight w:val="none"/>
        </w:rPr>
      </w:pPr>
    </w:p>
    <w:p>
      <w:pPr>
        <w:pStyle w:val="2"/>
        <w:rPr>
          <w:rFonts w:ascii="宋体" w:hAnsi="宋体"/>
          <w:color w:val="auto"/>
          <w:szCs w:val="21"/>
          <w:highlight w:val="none"/>
        </w:rPr>
      </w:pPr>
    </w:p>
    <w:p>
      <w:pPr>
        <w:spacing w:before="292" w:beforeLines="100" w:after="292" w:afterLines="100"/>
        <w:jc w:val="left"/>
        <w:rPr>
          <w:rFonts w:hint="eastAsia" w:ascii="宋体" w:hAnsi="宋体"/>
          <w:color w:val="auto"/>
          <w:sz w:val="24"/>
          <w:highlight w:val="none"/>
        </w:rPr>
      </w:pPr>
    </w:p>
    <w:p>
      <w:pPr>
        <w:spacing w:before="292" w:beforeLines="100" w:after="292" w:afterLines="100"/>
        <w:jc w:val="left"/>
        <w:rPr>
          <w:rFonts w:ascii="宋体" w:hAnsi="宋体"/>
          <w:color w:val="auto"/>
          <w:sz w:val="24"/>
          <w:highlight w:val="none"/>
        </w:rPr>
      </w:pPr>
      <w:r>
        <w:rPr>
          <w:rFonts w:hint="eastAsia" w:ascii="宋体" w:hAnsi="宋体"/>
          <w:color w:val="auto"/>
          <w:sz w:val="24"/>
          <w:highlight w:val="none"/>
        </w:rPr>
        <w:t>附件2：承诺书</w:t>
      </w:r>
    </w:p>
    <w:p>
      <w:pPr>
        <w:spacing w:before="292" w:beforeLines="100" w:after="292" w:afterLines="100"/>
        <w:jc w:val="center"/>
        <w:rPr>
          <w:rFonts w:ascii="宋体" w:hAnsi="宋体"/>
          <w:color w:val="auto"/>
          <w:sz w:val="24"/>
          <w:highlight w:val="none"/>
        </w:rPr>
      </w:pPr>
      <w:r>
        <w:rPr>
          <w:rFonts w:hint="eastAsia" w:ascii="宋体" w:hAnsi="宋体"/>
          <w:color w:val="auto"/>
          <w:sz w:val="24"/>
          <w:highlight w:val="none"/>
        </w:rPr>
        <w:t>承诺书</w:t>
      </w:r>
    </w:p>
    <w:p>
      <w:pPr>
        <w:spacing w:after="292" w:afterLines="100" w:line="440" w:lineRule="exact"/>
        <w:rPr>
          <w:rFonts w:ascii="宋体" w:hAnsi="宋体"/>
          <w:color w:val="auto"/>
          <w:sz w:val="24"/>
          <w:highlight w:val="none"/>
        </w:rPr>
      </w:pPr>
      <w:r>
        <w:rPr>
          <w:rFonts w:hint="eastAsia" w:ascii="宋体" w:hAnsi="宋体"/>
          <w:color w:val="auto"/>
          <w:sz w:val="24"/>
          <w:highlight w:val="none"/>
          <w:u w:val="single"/>
        </w:rPr>
        <w:t xml:space="preserve">（采购人名称）   </w:t>
      </w:r>
      <w:r>
        <w:rPr>
          <w:rFonts w:hint="eastAsia" w:ascii="宋体" w:hAnsi="宋体"/>
          <w:color w:val="auto"/>
          <w:sz w:val="24"/>
          <w:highlight w:val="none"/>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我方在此声明，我方拟派往</w:t>
      </w:r>
      <w:r>
        <w:rPr>
          <w:rFonts w:hint="eastAsia" w:ascii="宋体" w:hAnsi="宋体"/>
          <w:color w:val="auto"/>
          <w:sz w:val="24"/>
          <w:highlight w:val="none"/>
          <w:u w:val="single"/>
        </w:rPr>
        <w:t xml:space="preserve">             </w:t>
      </w:r>
      <w:r>
        <w:rPr>
          <w:rFonts w:hint="eastAsia" w:ascii="宋体" w:hAnsi="宋体"/>
          <w:color w:val="auto"/>
          <w:sz w:val="24"/>
          <w:highlight w:val="none"/>
        </w:rPr>
        <w:t>（项目名称）（以下简称“本工程”）的项目经理</w:t>
      </w:r>
      <w:r>
        <w:rPr>
          <w:rFonts w:hint="eastAsia" w:ascii="宋体" w:hAnsi="宋体"/>
          <w:color w:val="auto"/>
          <w:sz w:val="24"/>
          <w:highlight w:val="none"/>
          <w:u w:val="single"/>
        </w:rPr>
        <w:t xml:space="preserve">        </w:t>
      </w:r>
      <w:r>
        <w:rPr>
          <w:rFonts w:hint="eastAsia" w:ascii="宋体" w:hAnsi="宋体"/>
          <w:color w:val="auto"/>
          <w:sz w:val="24"/>
          <w:highlight w:val="none"/>
        </w:rPr>
        <w:t>（项目经理姓名）现阶段没有担任任何在施建设工程项目的项目经理。</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我方保证上述信息的真实和准确，并愿意承担因我方就此弄虚作假所引起的一切法律后果。</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560" w:lineRule="exact"/>
        <w:ind w:firstLine="480" w:firstLineChars="200"/>
        <w:rPr>
          <w:rFonts w:ascii="宋体" w:hAnsi="宋体"/>
          <w:color w:val="auto"/>
          <w:sz w:val="24"/>
          <w:highlight w:val="none"/>
        </w:rPr>
      </w:pPr>
    </w:p>
    <w:p>
      <w:pPr>
        <w:spacing w:line="560" w:lineRule="exact"/>
        <w:ind w:firstLine="480" w:firstLineChars="200"/>
        <w:rPr>
          <w:rFonts w:ascii="宋体" w:hAnsi="宋体"/>
          <w:color w:val="auto"/>
          <w:sz w:val="24"/>
          <w:highlight w:val="none"/>
        </w:rPr>
      </w:pPr>
    </w:p>
    <w:p>
      <w:pPr>
        <w:spacing w:line="560" w:lineRule="exact"/>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60" w:lineRule="exact"/>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440" w:lineRule="exact"/>
        <w:jc w:val="right"/>
        <w:rPr>
          <w:rFonts w:ascii="宋体" w:hAnsi="宋体"/>
          <w:color w:val="auto"/>
          <w:sz w:val="24"/>
          <w:highlight w:val="none"/>
        </w:rPr>
      </w:pPr>
    </w:p>
    <w:p>
      <w:pPr>
        <w:spacing w:line="440" w:lineRule="exact"/>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4"/>
        <w:keepNext w:val="0"/>
        <w:keepLines w:val="0"/>
        <w:jc w:val="center"/>
        <w:rPr>
          <w:rFonts w:ascii="宋体" w:hAnsi="宋体" w:eastAsia="宋体"/>
          <w:color w:val="auto"/>
          <w:sz w:val="24"/>
          <w:szCs w:val="24"/>
          <w:highlight w:val="none"/>
        </w:rPr>
      </w:pPr>
      <w:r>
        <w:rPr>
          <w:rFonts w:ascii="宋体" w:hAnsi="宋体" w:eastAsia="宋体"/>
          <w:color w:val="auto"/>
          <w:sz w:val="24"/>
          <w:szCs w:val="24"/>
          <w:highlight w:val="none"/>
        </w:rPr>
        <w:br w:type="page"/>
      </w:r>
      <w:r>
        <w:rPr>
          <w:rFonts w:hint="eastAsia" w:ascii="宋体" w:hAnsi="宋体" w:eastAsia="宋体"/>
          <w:color w:val="auto"/>
          <w:sz w:val="32"/>
          <w:szCs w:val="32"/>
          <w:highlight w:val="none"/>
          <w:lang w:eastAsia="zh-CN"/>
        </w:rPr>
        <w:t>六、</w:t>
      </w:r>
      <w:r>
        <w:rPr>
          <w:rFonts w:hint="eastAsia" w:ascii="宋体" w:hAnsi="宋体" w:eastAsia="宋体"/>
          <w:color w:val="auto"/>
          <w:sz w:val="32"/>
          <w:szCs w:val="32"/>
          <w:highlight w:val="none"/>
        </w:rPr>
        <w:t>供应商资信资料</w:t>
      </w:r>
    </w:p>
    <w:p>
      <w:pPr>
        <w:pStyle w:val="15"/>
        <w:tabs>
          <w:tab w:val="left" w:pos="9638"/>
        </w:tabs>
        <w:spacing w:line="5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供应商资信资料和需要提供的证明文件</w:t>
      </w:r>
    </w:p>
    <w:p>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pStyle w:val="4"/>
        <w:keepNext w:val="0"/>
        <w:keepLines w:val="0"/>
        <w:jc w:val="center"/>
        <w:rPr>
          <w:rFonts w:ascii="宋体" w:hAnsi="宋体" w:eastAsia="宋体"/>
          <w:color w:val="auto"/>
          <w:sz w:val="32"/>
          <w:szCs w:val="32"/>
          <w:highlight w:val="none"/>
        </w:rPr>
      </w:pPr>
      <w:r>
        <w:rPr>
          <w:rFonts w:hint="eastAsia" w:ascii="宋体" w:hAnsi="宋体" w:eastAsia="宋体"/>
          <w:color w:val="auto"/>
          <w:sz w:val="32"/>
          <w:szCs w:val="32"/>
          <w:highlight w:val="none"/>
          <w:lang w:eastAsia="zh-CN"/>
        </w:rPr>
        <w:t>七、</w:t>
      </w:r>
      <w:r>
        <w:rPr>
          <w:rFonts w:hint="eastAsia" w:ascii="宋体" w:hAnsi="宋体" w:eastAsia="宋体"/>
          <w:color w:val="auto"/>
          <w:sz w:val="32"/>
          <w:szCs w:val="32"/>
          <w:highlight w:val="none"/>
        </w:rPr>
        <w:t>资格审查资料</w:t>
      </w:r>
    </w:p>
    <w:p>
      <w:pPr>
        <w:spacing w:before="146" w:beforeLines="50" w:after="292" w:afterLines="100" w:line="440" w:lineRule="exact"/>
        <w:jc w:val="center"/>
        <w:rPr>
          <w:rFonts w:ascii="宋体" w:hAnsi="宋体"/>
          <w:color w:val="auto"/>
          <w:sz w:val="24"/>
          <w:highlight w:val="none"/>
        </w:rPr>
      </w:pPr>
      <w:r>
        <w:rPr>
          <w:rFonts w:hint="eastAsia" w:ascii="宋体" w:hAnsi="宋体"/>
          <w:color w:val="auto"/>
          <w:sz w:val="24"/>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供应商名称</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注册地址</w:t>
            </w:r>
          </w:p>
        </w:tc>
        <w:tc>
          <w:tcPr>
            <w:tcW w:w="3700" w:type="dxa"/>
            <w:gridSpan w:val="5"/>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邮政编码</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联系方式</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联系人</w:t>
            </w:r>
          </w:p>
        </w:tc>
        <w:tc>
          <w:tcPr>
            <w:tcW w:w="2721" w:type="dxa"/>
            <w:gridSpan w:val="4"/>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电  话</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jc w:val="center"/>
              <w:rPr>
                <w:rFonts w:ascii="宋体" w:hAnsi="宋体"/>
                <w:color w:val="auto"/>
                <w:sz w:val="24"/>
                <w:highlight w:val="none"/>
              </w:rPr>
            </w:pP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传  真</w:t>
            </w:r>
          </w:p>
        </w:tc>
        <w:tc>
          <w:tcPr>
            <w:tcW w:w="2721" w:type="dxa"/>
            <w:gridSpan w:val="4"/>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网  址</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组织结构</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法定代表人</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116" w:type="dxa"/>
            <w:vAlign w:val="center"/>
          </w:tcPr>
          <w:p>
            <w:pPr>
              <w:jc w:val="center"/>
              <w:rPr>
                <w:rFonts w:ascii="宋体" w:hAnsi="宋体"/>
                <w:color w:val="auto"/>
                <w:sz w:val="24"/>
                <w:highlight w:val="none"/>
              </w:rPr>
            </w:pPr>
          </w:p>
        </w:tc>
        <w:tc>
          <w:tcPr>
            <w:tcW w:w="139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技术职称</w:t>
            </w:r>
          </w:p>
        </w:tc>
        <w:tc>
          <w:tcPr>
            <w:tcW w:w="1857" w:type="dxa"/>
            <w:gridSpan w:val="3"/>
            <w:vAlign w:val="center"/>
          </w:tcPr>
          <w:p>
            <w:pPr>
              <w:jc w:val="center"/>
              <w:rPr>
                <w:rFonts w:ascii="宋体" w:hAnsi="宋体"/>
                <w:color w:val="auto"/>
                <w:sz w:val="24"/>
                <w:highlight w:val="none"/>
              </w:rPr>
            </w:pPr>
          </w:p>
        </w:tc>
        <w:tc>
          <w:tcPr>
            <w:tcW w:w="774" w:type="dxa"/>
            <w:vAlign w:val="center"/>
          </w:tcPr>
          <w:p>
            <w:pPr>
              <w:jc w:val="center"/>
              <w:rPr>
                <w:rFonts w:ascii="宋体" w:hAnsi="宋体"/>
                <w:color w:val="auto"/>
                <w:sz w:val="24"/>
                <w:highlight w:val="none"/>
              </w:rPr>
            </w:pPr>
            <w:r>
              <w:rPr>
                <w:rFonts w:hint="eastAsia" w:ascii="宋体" w:hAnsi="宋体"/>
                <w:color w:val="auto"/>
                <w:sz w:val="24"/>
                <w:highlight w:val="none"/>
              </w:rPr>
              <w:t>电话</w:t>
            </w:r>
          </w:p>
        </w:tc>
        <w:tc>
          <w:tcPr>
            <w:tcW w:w="154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技术负责人</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116" w:type="dxa"/>
            <w:vAlign w:val="center"/>
          </w:tcPr>
          <w:p>
            <w:pPr>
              <w:jc w:val="center"/>
              <w:rPr>
                <w:rFonts w:ascii="宋体" w:hAnsi="宋体"/>
                <w:color w:val="auto"/>
                <w:sz w:val="24"/>
                <w:highlight w:val="none"/>
              </w:rPr>
            </w:pPr>
          </w:p>
        </w:tc>
        <w:tc>
          <w:tcPr>
            <w:tcW w:w="139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技术职称</w:t>
            </w:r>
          </w:p>
        </w:tc>
        <w:tc>
          <w:tcPr>
            <w:tcW w:w="1857" w:type="dxa"/>
            <w:gridSpan w:val="3"/>
            <w:vAlign w:val="center"/>
          </w:tcPr>
          <w:p>
            <w:pPr>
              <w:jc w:val="center"/>
              <w:rPr>
                <w:rFonts w:ascii="宋体" w:hAnsi="宋体"/>
                <w:color w:val="auto"/>
                <w:sz w:val="24"/>
                <w:highlight w:val="none"/>
              </w:rPr>
            </w:pPr>
          </w:p>
        </w:tc>
        <w:tc>
          <w:tcPr>
            <w:tcW w:w="774" w:type="dxa"/>
            <w:vAlign w:val="center"/>
          </w:tcPr>
          <w:p>
            <w:pPr>
              <w:jc w:val="center"/>
              <w:rPr>
                <w:rFonts w:ascii="宋体" w:hAnsi="宋体"/>
                <w:color w:val="auto"/>
                <w:sz w:val="24"/>
                <w:highlight w:val="none"/>
              </w:rPr>
            </w:pPr>
            <w:r>
              <w:rPr>
                <w:rFonts w:hint="eastAsia" w:ascii="宋体" w:hAnsi="宋体"/>
                <w:color w:val="auto"/>
                <w:sz w:val="24"/>
                <w:highlight w:val="none"/>
              </w:rPr>
              <w:t>电话</w:t>
            </w:r>
          </w:p>
        </w:tc>
        <w:tc>
          <w:tcPr>
            <w:tcW w:w="154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成立时间</w:t>
            </w:r>
          </w:p>
        </w:tc>
        <w:tc>
          <w:tcPr>
            <w:tcW w:w="2095" w:type="dxa"/>
            <w:gridSpan w:val="2"/>
            <w:vAlign w:val="center"/>
          </w:tcPr>
          <w:p>
            <w:pPr>
              <w:jc w:val="center"/>
              <w:rPr>
                <w:rFonts w:ascii="宋体" w:hAnsi="宋体"/>
                <w:color w:val="auto"/>
                <w:sz w:val="24"/>
                <w:highlight w:val="none"/>
              </w:rPr>
            </w:pPr>
          </w:p>
        </w:tc>
        <w:tc>
          <w:tcPr>
            <w:tcW w:w="5569"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企业资质等级</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其中</w:t>
            </w: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营业执照号</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高级职称人员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注册资金</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中级职称人员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开户银行</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初级职称人员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账号</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技  工</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经营范围</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c>
          <w:tcPr>
            <w:tcW w:w="7664" w:type="dxa"/>
            <w:gridSpan w:val="9"/>
            <w:vAlign w:val="center"/>
          </w:tcPr>
          <w:p>
            <w:pPr>
              <w:jc w:val="center"/>
              <w:rPr>
                <w:rFonts w:ascii="宋体" w:hAnsi="宋体"/>
                <w:color w:val="auto"/>
                <w:sz w:val="24"/>
                <w:highlight w:val="none"/>
              </w:rPr>
            </w:pPr>
          </w:p>
        </w:tc>
      </w:tr>
    </w:tbl>
    <w:p>
      <w:pPr>
        <w:spacing w:line="440" w:lineRule="exact"/>
        <w:rPr>
          <w:rFonts w:ascii="宋体" w:hAnsi="宋体"/>
          <w:color w:val="auto"/>
          <w:sz w:val="24"/>
          <w:highlight w:val="none"/>
        </w:rPr>
      </w:pPr>
      <w:r>
        <w:rPr>
          <w:rFonts w:hint="eastAsia" w:ascii="宋体" w:hAnsi="宋体"/>
          <w:color w:val="auto"/>
          <w:sz w:val="24"/>
          <w:highlight w:val="none"/>
        </w:rPr>
        <w:t>备注：本表后应附企业法人营业执照、企业资质证书、安全生产许可证等材料的复印件。</w:t>
      </w:r>
    </w:p>
    <w:p>
      <w:pPr>
        <w:pStyle w:val="15"/>
        <w:tabs>
          <w:tab w:val="left" w:pos="9638"/>
        </w:tabs>
        <w:spacing w:line="560" w:lineRule="exact"/>
        <w:jc w:val="center"/>
        <w:rPr>
          <w:rFonts w:hint="eastAsia" w:ascii="宋体" w:hAnsi="宋体"/>
          <w:b/>
          <w:color w:val="auto"/>
          <w:sz w:val="24"/>
          <w:szCs w:val="24"/>
          <w:highlight w:val="none"/>
        </w:rPr>
      </w:pPr>
    </w:p>
    <w:p>
      <w:pPr>
        <w:rPr>
          <w:color w:val="auto"/>
          <w:highlight w:val="none"/>
        </w:rPr>
      </w:pPr>
    </w:p>
    <w:p>
      <w:pPr>
        <w:pStyle w:val="4"/>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、建设工程扬尘治理工作承诺书</w:t>
      </w:r>
      <w:bookmarkEnd w:id="68"/>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bidi="ar"/>
        </w:rPr>
        <w:t>二、</w:t>
      </w:r>
      <w:r>
        <w:rPr>
          <w:rFonts w:hint="eastAsia" w:ascii="宋体" w:hAnsi="宋体" w:eastAsia="宋体" w:cs="宋体"/>
          <w:color w:val="auto"/>
          <w:sz w:val="24"/>
          <w:szCs w:val="24"/>
          <w:highlight w:val="none"/>
          <w:lang w:bidi="ar"/>
        </w:rPr>
        <w:t>承诺事项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spacing w:line="360" w:lineRule="auto"/>
        <w:ind w:firstLine="480" w:firstLineChars="200"/>
        <w:rPr>
          <w:rFonts w:hint="eastAsia" w:ascii="宋体" w:hAnsi="宋体" w:eastAsia="宋体" w:cs="宋体"/>
          <w:color w:val="auto"/>
          <w:sz w:val="24"/>
          <w:szCs w:val="24"/>
          <w:highlight w:val="none"/>
          <w:lang w:eastAsia="zh-CN"/>
        </w:rPr>
        <w:sectPr>
          <w:footerReference r:id="rId10" w:type="first"/>
          <w:footerReference r:id="rId9" w:type="default"/>
          <w:pgSz w:w="11906" w:h="16838"/>
          <w:pgMar w:top="1134" w:right="1134" w:bottom="1134" w:left="1134" w:header="851" w:footer="992" w:gutter="0"/>
          <w:pgNumType w:fmt="decimal"/>
          <w:cols w:space="720" w:num="1"/>
          <w:titlePg/>
          <w:docGrid w:type="lines" w:linePitch="286" w:charSpace="0"/>
        </w:sectPr>
      </w:pPr>
      <w:r>
        <w:rPr>
          <w:rFonts w:hint="eastAsia" w:ascii="宋体" w:hAnsi="宋体" w:eastAsia="宋体" w:cs="宋体"/>
          <w:color w:val="auto"/>
          <w:sz w:val="24"/>
          <w:szCs w:val="24"/>
          <w:highlight w:val="none"/>
          <w:lang w:bidi="ar"/>
        </w:rPr>
        <w:t>法定代表人：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r>
        <w:rPr>
          <w:rFonts w:hint="eastAsia" w:ascii="宋体" w:hAnsi="宋体" w:cs="宋体"/>
          <w:color w:val="auto"/>
          <w:sz w:val="24"/>
          <w:szCs w:val="24"/>
          <w:highlight w:val="none"/>
          <w:lang w:eastAsia="zh-CN" w:bidi="ar"/>
        </w:rPr>
        <w:t>）</w:t>
      </w:r>
    </w:p>
    <w:p>
      <w:pPr>
        <w:pStyle w:val="4"/>
        <w:jc w:val="center"/>
        <w:rPr>
          <w:rFonts w:hint="eastAsia" w:ascii="宋体" w:hAnsi="宋体" w:eastAsia="宋体" w:cs="宋体"/>
          <w:color w:val="auto"/>
          <w:sz w:val="32"/>
          <w:szCs w:val="32"/>
          <w:highlight w:val="none"/>
        </w:rPr>
      </w:pPr>
      <w:bookmarkStart w:id="69" w:name="_Toc31300"/>
      <w:r>
        <w:rPr>
          <w:rFonts w:hint="eastAsia" w:ascii="宋体" w:hAnsi="宋体" w:eastAsia="宋体" w:cs="宋体"/>
          <w:color w:val="auto"/>
          <w:sz w:val="32"/>
          <w:szCs w:val="32"/>
          <w:highlight w:val="none"/>
          <w:lang w:eastAsia="zh-CN"/>
        </w:rPr>
        <w:t>九</w:t>
      </w:r>
      <w:r>
        <w:rPr>
          <w:rFonts w:hint="eastAsia" w:ascii="宋体" w:hAnsi="宋体" w:eastAsia="宋体" w:cs="宋体"/>
          <w:color w:val="auto"/>
          <w:sz w:val="32"/>
          <w:szCs w:val="32"/>
          <w:highlight w:val="none"/>
        </w:rPr>
        <w:t>、其他资料</w:t>
      </w:r>
      <w:bookmarkEnd w:id="69"/>
    </w:p>
    <w:p>
      <w:pPr>
        <w:pStyle w:val="15"/>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pPr>
        <w:pStyle w:val="15"/>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pPr>
        <w:pStyle w:val="15"/>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15"/>
        <w:tabs>
          <w:tab w:val="left" w:pos="9638"/>
        </w:tabs>
        <w:spacing w:line="360" w:lineRule="auto"/>
        <w:ind w:right="-82"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15"/>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5"/>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5"/>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5"/>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5"/>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5"/>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70" w:name="_Toc31429"/>
      <w:bookmarkStart w:id="71" w:name="_Toc13148"/>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70"/>
      <w:bookmarkEnd w:id="71"/>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72"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72"/>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13" w:type="first"/>
      <w:headerReference r:id="rId11" w:type="default"/>
      <w:footerReference r:id="rId12"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6F3EA7-9EE0-4E8A-A34C-48BE094AE5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DF9BA9-AA75-461F-B598-70BF921CAA18}"/>
  </w:font>
  <w:font w:name="Arial Unicode MS">
    <w:altName w:val="宋体"/>
    <w:panose1 w:val="020B0604020202020204"/>
    <w:charset w:val="86"/>
    <w:family w:val="swiss"/>
    <w:pitch w:val="default"/>
    <w:sig w:usb0="00000000" w:usb1="00000000" w:usb2="0000003F" w:usb3="00000000" w:csb0="603F01FF" w:csb1="FFFF0000"/>
  </w:font>
  <w:font w:name="华康行楷体 W5">
    <w:panose1 w:val="03000509000000000000"/>
    <w:charset w:val="86"/>
    <w:family w:val="auto"/>
    <w:pitch w:val="default"/>
    <w:sig w:usb0="A00002BF" w:usb1="384F6CFA" w:usb2="00000012" w:usb3="00000000" w:csb0="00040001" w:csb1="00000000"/>
    <w:embedRegular r:id="rId3" w:fontKey="{1EA4C463-74FB-43D6-B763-726446762F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8" w:space="1"/>
      </w:pBdr>
      <w:jc w:val="both"/>
    </w:pPr>
    <w:r>
      <w:rPr>
        <w:rFonts w:hint="eastAsia" w:ascii="华康行楷体 W5" w:hAnsi="华康行楷体 W5" w:eastAsia="华康行楷体 W5" w:cs="华康行楷体 W5"/>
        <w:sz w:val="20"/>
        <w:szCs w:val="20"/>
        <w:lang w:val="en-US" w:eastAsia="zh-CN"/>
      </w:rPr>
      <w:t>磋商文件                                                    邹城市凫山街道办事处路域环境提升项目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8" w:space="1"/>
      </w:pBdr>
    </w:pPr>
    <w:r>
      <w:rPr>
        <w:rFonts w:hint="eastAsia" w:ascii="华康行楷体 W5" w:hAnsi="华康行楷体 W5" w:eastAsia="华康行楷体 W5" w:cs="华康行楷体 W5"/>
        <w:sz w:val="20"/>
        <w:szCs w:val="20"/>
        <w:lang w:val="en-US" w:eastAsia="zh-CN"/>
      </w:rPr>
      <w:t>磋商文件                                    邹城市凫山街道办事处路域环境提升项目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8A862"/>
    <w:multiLevelType w:val="singleLevel"/>
    <w:tmpl w:val="8DE8A862"/>
    <w:lvl w:ilvl="0" w:tentative="0">
      <w:start w:val="1"/>
      <w:numFmt w:val="chineseCounting"/>
      <w:suff w:val="nothing"/>
      <w:lvlText w:val="%1、"/>
      <w:lvlJc w:val="left"/>
      <w:rPr>
        <w:rFonts w:hint="eastAsia"/>
      </w:rPr>
    </w:lvl>
  </w:abstractNum>
  <w:abstractNum w:abstractNumId="1">
    <w:nsid w:val="098A1777"/>
    <w:multiLevelType w:val="singleLevel"/>
    <w:tmpl w:val="098A1777"/>
    <w:lvl w:ilvl="0" w:tentative="0">
      <w:start w:val="2"/>
      <w:numFmt w:val="decimal"/>
      <w:lvlText w:val="%1."/>
      <w:lvlJc w:val="left"/>
      <w:pPr>
        <w:tabs>
          <w:tab w:val="left" w:pos="312"/>
        </w:tabs>
        <w:ind w:left="960" w:leftChars="0" w:firstLine="0" w:firstLineChars="0"/>
      </w:pPr>
    </w:lvl>
  </w:abstractNum>
  <w:abstractNum w:abstractNumId="2">
    <w:nsid w:val="29A7E7A9"/>
    <w:multiLevelType w:val="singleLevel"/>
    <w:tmpl w:val="29A7E7A9"/>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56C61034"/>
    <w:rsid w:val="044B4DDD"/>
    <w:rsid w:val="0DF45F18"/>
    <w:rsid w:val="1B1D7ADC"/>
    <w:rsid w:val="1F2E49A9"/>
    <w:rsid w:val="34832F99"/>
    <w:rsid w:val="37D94F45"/>
    <w:rsid w:val="39AB5E03"/>
    <w:rsid w:val="41F430DA"/>
    <w:rsid w:val="43DA688A"/>
    <w:rsid w:val="442C2DB3"/>
    <w:rsid w:val="4D7F33D7"/>
    <w:rsid w:val="56C61034"/>
    <w:rsid w:val="5C612983"/>
    <w:rsid w:val="5EA85DDE"/>
    <w:rsid w:val="6AD547E8"/>
    <w:rsid w:val="6EE57C19"/>
    <w:rsid w:val="79D9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2"/>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14">
    <w:name w:val=" Char Char Char Char"/>
    <w:basedOn w:val="1"/>
    <w:qFormat/>
    <w:uiPriority w:val="0"/>
    <w:rPr>
      <w:kern w:val="0"/>
      <w:sz w:val="24"/>
      <w:szCs w:val="20"/>
    </w:rPr>
  </w:style>
  <w:style w:type="paragraph" w:customStyle="1" w:styleId="15">
    <w:name w:val="p0"/>
    <w:basedOn w:val="1"/>
    <w:qFormat/>
    <w:uiPriority w:val="0"/>
    <w:pPr>
      <w:widowControl/>
    </w:pPr>
    <w:rPr>
      <w:kern w:val="0"/>
      <w:szCs w:val="21"/>
    </w:rPr>
  </w:style>
  <w:style w:type="paragraph" w:customStyle="1" w:styleId="16">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2022-11-12T03:04:00Z</dcterms:created>
  <dc:creator>崔联梅(天伟工程审计公司)</dc:creator>
  <cp:lastModifiedBy>崔联梅(天伟工程审计公司)</cp:lastModifiedBy>
  <cp:lastPrinted>2022-12-13T02:16:00Z</cp:lastPrinted>
  <dcterms:modified xsi:type="dcterms:W3CDTF">2023-02-17T02:46:25Z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84133F403B1C41D3A4854BF47FFE6FB4</vt:lpwstr>
  </property>
</Properties>
</file>